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4D86" w14:textId="77777777" w:rsidR="004C564F" w:rsidRPr="00A743AA" w:rsidRDefault="004C564F" w:rsidP="003F6F5D">
      <w:pPr>
        <w:spacing w:after="0"/>
        <w:rPr>
          <w:rFonts w:ascii="Calibri Light" w:hAnsi="Calibri Light" w:cs="Calibri Light"/>
          <w:color w:val="A5A5A5" w:themeColor="accent1"/>
          <w:sz w:val="64"/>
          <w:szCs w:val="64"/>
        </w:rPr>
      </w:pPr>
      <w:r w:rsidRPr="00A743AA">
        <w:rPr>
          <w:rFonts w:ascii="Times New Roman" w:hAnsi="Times New Roman"/>
          <w:noProof/>
          <w:color w:val="A5A5A5" w:themeColor="accent1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7FBC63" wp14:editId="54801F51">
                <wp:simplePos x="0" y="0"/>
                <wp:positionH relativeFrom="page">
                  <wp:align>left</wp:align>
                </wp:positionH>
                <wp:positionV relativeFrom="paragraph">
                  <wp:posOffset>-909955</wp:posOffset>
                </wp:positionV>
                <wp:extent cx="7557770" cy="7366000"/>
                <wp:effectExtent l="0" t="0" r="5080" b="6350"/>
                <wp:wrapNone/>
                <wp:docPr id="1041765656" name="Rechteck 1041765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73660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AC960" w14:textId="77777777" w:rsidR="000F614D" w:rsidRDefault="000F614D" w:rsidP="004C5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BC63" id="Rechteck 1041765656" o:spid="_x0000_s1026" style="position:absolute;margin-left:0;margin-top:-71.65pt;width:595.1pt;height:580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fGoQIAAKIFAAAOAAAAZHJzL2Uyb0RvYy54bWysVF9r2zAQfx/sOwi9L3ayJO5CnRJSMgal&#10;LW1HnxVZis1knSYpsbNPv5PsuFlb9jCGQT7p7n73/y6v2lqRg7CuAp3T8SilRGgORaV3Of3+tPl0&#10;QYnzTBdMgRY5PQpHr5YfP1w2ZiEmUIIqhCUIot2iMTktvTeLJHG8FDVzIzBCI1OCrZnHq90lhWUN&#10;otcqmaTpPGnAFsYCF87h63XHpMuIL6Xg/k5KJzxROUXffDxtPLfhTJaXbLGzzJQV791g/+BFzSqN&#10;Rgeoa+YZ2dvqDVRdcQsOpB9xqBOQsuIixoDRjNNX0TyWzIgYCybHmSFN7v/B8tvDvSVVgbVLp+Ns&#10;PsOPEs1qrNWD4KUX/Ac5Y2G+GuMWqPZo7m1/c0iG4Ftp6/DHsEgbc3wccixaTzg+ZrNZlmVYCo68&#10;7PN8nqaxCsmLurHOfxVQk0Dk1GIRY27Z4cZ5NImiJ5FgzYGqik2lVLzY3XatLDkwLPhmFb5QY1T5&#10;Q0zpIKwhqHXs8JKE0LpgIuWPSgQ5pR+ExCSh+5PoSWxPMdhhnAvtxx2rZIXozM8wtFNsg0b0JQIG&#10;ZIn2B+weILT+W+zOy14+qIrY3YNy+jfHOuVBI1oG7QflutJg3wNQGFVvuZM/JalLTciSb7ctigRy&#10;C8URu8lCN2bO8E2FJbxhzt8zi3OFZcdd4e/wkAqanEJPUVKC/fXee5DHdkcuJQ3OaU7dzz2zghL1&#10;TeMgfBlPp2Gw42U6yyZ4seec7TlH7+s1YGeMcSsZHskg79WJlBbqZ1wpq2AVWUxztJ1T7u3psvbd&#10;/sClxMVqFcVwmA3zN/rR8AAeEhxa9Kl9Ztb0fexxBG7hNNNs8aqdO9mgqWG19yCr2Osvee1Tj4sg&#10;9lC/tMKmOb9HqZfVuvwNAAD//wMAUEsDBBQABgAIAAAAIQB2X9N94gAAAAsBAAAPAAAAZHJzL2Rv&#10;d25yZXYueG1sTI/NbsIwEITvlfoO1lbqpQI7hJ82jYNQJcSJQwOX3ky8jSPidRQbEvr0Naf2NqtZ&#10;zXyTr0fbsiv2vnEkIZkKYEiV0w3VEo6H7eQVmA+KtGodoYQbelgXjw+5yrQb6BOvZahZDCGfKQkm&#10;hC7j3FcGrfJT1yFF79v1VoV49jXXvRpiuG35TIglt6qh2GBUhx8Gq3N5sRJ+vsrVebG/pYM4bLZ+&#10;cdxx87KT8vlp3LwDCziGv2e440d0KCLTyV1Ie9ZKiEOChEkyT1Ngdz95EzNgp6hEslwBL3L+f0Px&#10;CwAA//8DAFBLAQItABQABgAIAAAAIQC2gziS/gAAAOEBAAATAAAAAAAAAAAAAAAAAAAAAABbQ29u&#10;dGVudF9UeXBlc10ueG1sUEsBAi0AFAAGAAgAAAAhADj9If/WAAAAlAEAAAsAAAAAAAAAAAAAAAAA&#10;LwEAAF9yZWxzLy5yZWxzUEsBAi0AFAAGAAgAAAAhAPXBh8ahAgAAogUAAA4AAAAAAAAAAAAAAAAA&#10;LgIAAGRycy9lMm9Eb2MueG1sUEsBAi0AFAAGAAgAAAAhAHZf033iAAAACwEAAA8AAAAAAAAAAAAA&#10;AAAA+wQAAGRycy9kb3ducmV2LnhtbFBLBQYAAAAABAAEAPMAAAAKBgAAAAA=&#10;" fillcolor="#fafafa" stroked="f" strokeweight="1pt">
                <v:textbox>
                  <w:txbxContent>
                    <w:p w14:paraId="796AC960" w14:textId="77777777" w:rsidR="000F614D" w:rsidRDefault="000F614D" w:rsidP="004C564F"/>
                  </w:txbxContent>
                </v:textbox>
                <w10:wrap anchorx="page"/>
              </v:rect>
            </w:pict>
          </mc:Fallback>
        </mc:AlternateContent>
      </w:r>
    </w:p>
    <w:p w14:paraId="2BA86EDF" w14:textId="77777777" w:rsidR="004C564F" w:rsidRPr="00A743AA" w:rsidRDefault="004C564F" w:rsidP="003F6F5D">
      <w:pPr>
        <w:spacing w:after="0"/>
        <w:rPr>
          <w:rFonts w:ascii="Calibri Light" w:hAnsi="Calibri Light" w:cs="Calibri Light"/>
          <w:color w:val="A5A5A5" w:themeColor="accent1"/>
          <w:sz w:val="64"/>
          <w:szCs w:val="64"/>
        </w:rPr>
      </w:pPr>
    </w:p>
    <w:p w14:paraId="06FF431E" w14:textId="77777777" w:rsidR="004C564F" w:rsidRPr="00A743AA" w:rsidRDefault="004C564F" w:rsidP="003F6F5D">
      <w:pPr>
        <w:spacing w:after="0"/>
        <w:rPr>
          <w:rFonts w:ascii="Calibri Light" w:hAnsi="Calibri Light" w:cs="Calibri Light"/>
          <w:color w:val="A5A5A5" w:themeColor="accent1"/>
          <w:sz w:val="64"/>
          <w:szCs w:val="64"/>
        </w:rPr>
      </w:pPr>
    </w:p>
    <w:p w14:paraId="2FF7931B" w14:textId="7AF89CA0" w:rsidR="004C564F" w:rsidRPr="00A743AA" w:rsidRDefault="004C564F" w:rsidP="003F6F5D">
      <w:pPr>
        <w:spacing w:after="0"/>
        <w:rPr>
          <w:rFonts w:ascii="Calibri Light" w:hAnsi="Calibri Light" w:cs="Calibri Light"/>
          <w:color w:val="A5A5A5" w:themeColor="accent1"/>
          <w:sz w:val="64"/>
          <w:szCs w:val="64"/>
        </w:rPr>
      </w:pPr>
    </w:p>
    <w:p w14:paraId="2E9DAA3A" w14:textId="77777777" w:rsidR="00477F89" w:rsidRPr="00A743AA" w:rsidRDefault="00477F89" w:rsidP="003F6F5D">
      <w:pPr>
        <w:spacing w:after="0"/>
        <w:rPr>
          <w:rFonts w:ascii="Calibri Light" w:hAnsi="Calibri Light" w:cs="Calibri Light"/>
          <w:color w:val="A5A5A5" w:themeColor="accent1"/>
          <w:sz w:val="64"/>
          <w:szCs w:val="64"/>
        </w:rPr>
      </w:pPr>
    </w:p>
    <w:p w14:paraId="548FA2DE" w14:textId="77777777" w:rsidR="00FC15B2" w:rsidRDefault="00FC15B2" w:rsidP="003F6F5D">
      <w:pPr>
        <w:spacing w:after="0"/>
        <w:rPr>
          <w:rFonts w:ascii="Calibri Light" w:hAnsi="Calibri Light" w:cs="Calibri Light"/>
          <w:color w:val="FFC000" w:themeColor="accent4"/>
          <w:sz w:val="64"/>
          <w:szCs w:val="64"/>
        </w:rPr>
      </w:pPr>
    </w:p>
    <w:p w14:paraId="2922E98A" w14:textId="033CF500" w:rsidR="00A06E34" w:rsidRPr="00A743AA" w:rsidRDefault="003E63D1" w:rsidP="003F6F5D">
      <w:pPr>
        <w:spacing w:after="0"/>
        <w:rPr>
          <w:rFonts w:ascii="Calibri Light" w:hAnsi="Calibri Light" w:cs="Calibri Light"/>
          <w:color w:val="FFC000" w:themeColor="accent4"/>
          <w:sz w:val="64"/>
          <w:szCs w:val="64"/>
        </w:rPr>
      </w:pPr>
      <w:r w:rsidRPr="00A743AA">
        <w:rPr>
          <w:rFonts w:ascii="Calibri Light" w:hAnsi="Calibri Light" w:cs="Calibri Light"/>
          <w:color w:val="FFC000" w:themeColor="accent4"/>
          <w:sz w:val="64"/>
          <w:szCs w:val="64"/>
        </w:rPr>
        <w:t>Scop</w:t>
      </w:r>
      <w:r w:rsidR="00A06E34" w:rsidRPr="00A743AA">
        <w:rPr>
          <w:rFonts w:ascii="Calibri Light" w:hAnsi="Calibri Light" w:cs="Calibri Light"/>
          <w:color w:val="FFC000" w:themeColor="accent4"/>
          <w:sz w:val="64"/>
          <w:szCs w:val="64"/>
        </w:rPr>
        <w:t>e Description</w:t>
      </w:r>
    </w:p>
    <w:p w14:paraId="4912134F" w14:textId="3B660FD3" w:rsidR="003F6F5D" w:rsidRPr="00A743AA" w:rsidRDefault="00A06E34" w:rsidP="003F6F5D">
      <w:pPr>
        <w:spacing w:after="0"/>
        <w:rPr>
          <w:rFonts w:ascii="Calibri Light" w:hAnsi="Calibri Light" w:cs="Calibri Light"/>
          <w:color w:val="FFC000" w:themeColor="accent4"/>
          <w:sz w:val="64"/>
          <w:szCs w:val="64"/>
        </w:rPr>
      </w:pPr>
      <w:r w:rsidRPr="00A743AA">
        <w:rPr>
          <w:rFonts w:ascii="Calibri Light" w:hAnsi="Calibri Light" w:cs="Calibri Light"/>
          <w:color w:val="FFC000" w:themeColor="accent4"/>
          <w:sz w:val="64"/>
          <w:szCs w:val="64"/>
        </w:rPr>
        <w:t xml:space="preserve">and </w:t>
      </w:r>
      <w:r w:rsidR="003E63D1" w:rsidRPr="00A743AA">
        <w:rPr>
          <w:rFonts w:ascii="Calibri Light" w:hAnsi="Calibri Light" w:cs="Calibri Light"/>
          <w:color w:val="FFC000" w:themeColor="accent4"/>
          <w:sz w:val="64"/>
          <w:szCs w:val="64"/>
        </w:rPr>
        <w:t>Questionnaire</w:t>
      </w:r>
    </w:p>
    <w:p w14:paraId="557B9301" w14:textId="77777777" w:rsidR="003F6F5D" w:rsidRPr="00A743AA" w:rsidRDefault="003F6F5D" w:rsidP="003F6F5D">
      <w:pPr>
        <w:spacing w:after="0"/>
        <w:rPr>
          <w:rFonts w:ascii="Calibri Light" w:hAnsi="Calibri Light" w:cs="Calibri Light"/>
          <w:color w:val="171717" w:themeColor="background2" w:themeShade="1A"/>
          <w:sz w:val="40"/>
          <w:szCs w:val="40"/>
        </w:rPr>
      </w:pPr>
    </w:p>
    <w:p w14:paraId="61622F63" w14:textId="6FAB9771" w:rsidR="0042144F" w:rsidRPr="00A743AA" w:rsidRDefault="0042144F" w:rsidP="003F6F5D">
      <w:pPr>
        <w:spacing w:after="0"/>
        <w:rPr>
          <w:rFonts w:cstheme="minorHAnsi"/>
          <w:b/>
          <w:bCs/>
          <w:color w:val="171717" w:themeColor="background2" w:themeShade="1A"/>
          <w:sz w:val="36"/>
          <w:szCs w:val="36"/>
        </w:rPr>
      </w:pPr>
      <w:r w:rsidRPr="00A743AA">
        <w:rPr>
          <w:rFonts w:cstheme="minorHAnsi"/>
          <w:b/>
          <w:bCs/>
          <w:color w:val="171717" w:themeColor="background2" w:themeShade="1A"/>
          <w:sz w:val="36"/>
          <w:szCs w:val="36"/>
        </w:rPr>
        <w:t xml:space="preserve">SAP </w:t>
      </w:r>
      <w:r w:rsidR="00F45DC7" w:rsidRPr="00A743AA">
        <w:rPr>
          <w:rFonts w:cstheme="minorHAnsi"/>
          <w:b/>
          <w:bCs/>
          <w:color w:val="171717" w:themeColor="background2" w:themeShade="1A"/>
          <w:sz w:val="36"/>
          <w:szCs w:val="36"/>
        </w:rPr>
        <w:t xml:space="preserve">Fieldglass Integration Add-on </w:t>
      </w:r>
      <w:r w:rsidR="005B3D18" w:rsidRPr="00A743AA">
        <w:rPr>
          <w:rFonts w:cstheme="minorHAnsi"/>
          <w:b/>
          <w:bCs/>
          <w:color w:val="171717" w:themeColor="background2" w:themeShade="1A"/>
          <w:sz w:val="36"/>
          <w:szCs w:val="36"/>
        </w:rPr>
        <w:t>FP01</w:t>
      </w:r>
    </w:p>
    <w:p w14:paraId="4A7F453A" w14:textId="4A098253" w:rsidR="00761C94" w:rsidRPr="00A743AA" w:rsidRDefault="00761C94" w:rsidP="003F6F5D">
      <w:pPr>
        <w:spacing w:after="0"/>
        <w:rPr>
          <w:rFonts w:asciiTheme="majorHAnsi" w:hAnsiTheme="majorHAnsi" w:cstheme="majorHAnsi"/>
          <w:color w:val="171717" w:themeColor="background2" w:themeShade="1A"/>
          <w:sz w:val="28"/>
          <w:szCs w:val="28"/>
        </w:rPr>
      </w:pPr>
      <w:r w:rsidRPr="00A743AA">
        <w:rPr>
          <w:rFonts w:asciiTheme="majorHAnsi" w:hAnsiTheme="majorHAnsi" w:cstheme="majorHAnsi"/>
          <w:color w:val="171717" w:themeColor="background2" w:themeShade="1A"/>
          <w:sz w:val="28"/>
          <w:szCs w:val="28"/>
        </w:rPr>
        <w:t>Document Version 9.3</w:t>
      </w:r>
      <w:r w:rsidR="0053323A" w:rsidRPr="00A743AA">
        <w:rPr>
          <w:rFonts w:asciiTheme="majorHAnsi" w:hAnsiTheme="majorHAnsi" w:cstheme="majorHAnsi"/>
          <w:color w:val="171717" w:themeColor="background2" w:themeShade="1A"/>
          <w:sz w:val="28"/>
          <w:szCs w:val="28"/>
        </w:rPr>
        <w:t>2010-rev1</w:t>
      </w:r>
    </w:p>
    <w:p w14:paraId="024352C5" w14:textId="2B2272F3" w:rsidR="00667B86" w:rsidRPr="00A743AA" w:rsidRDefault="00F45DC7" w:rsidP="003F6F5D">
      <w:pPr>
        <w:spacing w:after="0"/>
        <w:rPr>
          <w:rFonts w:asciiTheme="majorHAnsi" w:hAnsiTheme="majorHAnsi" w:cstheme="majorHAnsi"/>
          <w:color w:val="171717" w:themeColor="background2" w:themeShade="1A"/>
          <w:sz w:val="28"/>
          <w:szCs w:val="28"/>
        </w:rPr>
      </w:pPr>
      <w:r w:rsidRPr="00A743AA">
        <w:rPr>
          <w:rFonts w:asciiTheme="majorHAnsi" w:hAnsiTheme="majorHAnsi" w:cstheme="majorHAnsi"/>
          <w:color w:val="171717" w:themeColor="background2" w:themeShade="1A"/>
          <w:sz w:val="28"/>
          <w:szCs w:val="28"/>
        </w:rPr>
        <w:t>October 23</w:t>
      </w:r>
      <w:r w:rsidR="00667B86" w:rsidRPr="00A743AA">
        <w:rPr>
          <w:rFonts w:asciiTheme="majorHAnsi" w:hAnsiTheme="majorHAnsi" w:cstheme="majorHAnsi"/>
          <w:color w:val="171717" w:themeColor="background2" w:themeShade="1A"/>
          <w:sz w:val="28"/>
          <w:szCs w:val="28"/>
        </w:rPr>
        <w:t>, 2020</w:t>
      </w:r>
    </w:p>
    <w:p w14:paraId="1FA6B749" w14:textId="77777777" w:rsidR="00CA496B" w:rsidRPr="00A743AA" w:rsidRDefault="00CA496B">
      <w:r w:rsidRPr="00A743AA">
        <w:br w:type="page"/>
      </w:r>
    </w:p>
    <w:sdt>
      <w:sdtPr>
        <w:rPr>
          <w:rFonts w:asciiTheme="minorHAnsi" w:eastAsiaTheme="minorHAnsi" w:hAnsiTheme="minorHAnsi" w:cstheme="minorBidi"/>
          <w:b w:val="0"/>
          <w:iCs w:val="0"/>
          <w:sz w:val="22"/>
          <w:szCs w:val="22"/>
          <w:lang w:val="en-US"/>
        </w:rPr>
        <w:id w:val="-52255102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E415F2" w14:textId="31318D19" w:rsidR="00A203B7" w:rsidRPr="00A743AA" w:rsidRDefault="00A203B7" w:rsidP="0059740E">
          <w:pPr>
            <w:pStyle w:val="Beschriftung"/>
            <w:rPr>
              <w:lang w:val="en-US"/>
            </w:rPr>
          </w:pPr>
          <w:r w:rsidRPr="00A743AA">
            <w:rPr>
              <w:lang w:val="en-US"/>
            </w:rPr>
            <w:t>Table of Content</w:t>
          </w:r>
        </w:p>
        <w:p w14:paraId="500B4C64" w14:textId="5A5B0E7C" w:rsidR="008B1755" w:rsidRDefault="00A203B7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</w:rPr>
          </w:pPr>
          <w:r w:rsidRPr="00A743AA">
            <w:fldChar w:fldCharType="begin"/>
          </w:r>
          <w:r w:rsidRPr="00A743AA">
            <w:instrText xml:space="preserve"> TOC \o "1-3" \h \z \u </w:instrText>
          </w:r>
          <w:r w:rsidRPr="00A743AA">
            <w:fldChar w:fldCharType="separate"/>
          </w:r>
          <w:hyperlink w:anchor="_Toc54861981" w:history="1">
            <w:r w:rsidR="008B1755" w:rsidRPr="002E0F59">
              <w:rPr>
                <w:rStyle w:val="Hyperlink"/>
                <w:noProof/>
              </w:rPr>
              <w:t>1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Introduction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_Toc54861981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3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5C7E7EE7" w14:textId="4A49A5D8" w:rsidR="008B1755" w:rsidRDefault="000E4E4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82" w:history="1">
            <w:r w:rsidR="008B1755" w:rsidRPr="002E0F59">
              <w:rPr>
                <w:rStyle w:val="Hyperlink"/>
                <w:noProof/>
              </w:rPr>
              <w:t>2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General questions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_Toc54861982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4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7BD7574E" w14:textId="7FA75FCA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83" w:history="1">
            <w:r w:rsidR="008B1755" w:rsidRPr="002E0F59">
              <w:rPr>
                <w:rStyle w:val="Hyperlink"/>
                <w:noProof/>
              </w:rPr>
              <w:t>2.1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SAP Fieldglass solution modules in scope of integration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_Toc54861983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4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0F3D410D" w14:textId="10F9A796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84" w:history="1">
            <w:r w:rsidR="008B1755" w:rsidRPr="002E0F59">
              <w:rPr>
                <w:rStyle w:val="Hyperlink"/>
                <w:noProof/>
              </w:rPr>
              <w:t>2.2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Available integration scenarios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_Toc54861984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4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3BF550FC" w14:textId="6F047C19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85" w:history="1">
            <w:r w:rsidR="008B1755" w:rsidRPr="002E0F59">
              <w:rPr>
                <w:rStyle w:val="Hyperlink"/>
                <w:noProof/>
              </w:rPr>
              <w:t>2.2.1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Invoice integration scenario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_Toc54861985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4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4D30B567" w14:textId="66BE8D8C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86" w:history="1">
            <w:r w:rsidR="008B1755" w:rsidRPr="002E0F59">
              <w:rPr>
                <w:rStyle w:val="Hyperlink"/>
                <w:noProof/>
              </w:rPr>
              <w:t>2.2.2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Procurement integration scenario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_Toc54861986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5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60AC12CC" w14:textId="0D6AC67B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87" w:history="1">
            <w:r w:rsidR="008B1755" w:rsidRPr="002E0F59">
              <w:rPr>
                <w:rStyle w:val="Hyperlink"/>
                <w:noProof/>
              </w:rPr>
              <w:t>2.2.3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Plant Maintenance integration scenario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_Toc54861987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6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445A08E8" w14:textId="2C211EAE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88" w:history="1">
            <w:r w:rsidR="008B1755" w:rsidRPr="002E0F59">
              <w:rPr>
                <w:rStyle w:val="Hyperlink"/>
                <w:noProof/>
              </w:rPr>
              <w:t>2.3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Integration scenario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_Toc54861988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7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4D147C3B" w14:textId="3748B0C5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89" w:history="1">
            <w:r w:rsidR="008B1755" w:rsidRPr="002E0F59">
              <w:rPr>
                <w:rStyle w:val="Hyperlink"/>
                <w:noProof/>
              </w:rPr>
              <w:t>2.4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Pre-requisites and system landscape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_Toc54861989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7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25EEB602" w14:textId="25CDF842" w:rsidR="008B1755" w:rsidRDefault="000E4E4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0" w:history="1">
            <w:r w:rsidR="008B1755" w:rsidRPr="002E0F59">
              <w:rPr>
                <w:rStyle w:val="Hyperlink"/>
                <w:noProof/>
              </w:rPr>
              <w:t>3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Master data integration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_Toc54861990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8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51C924A5" w14:textId="147E3BF4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1" w:history="1">
            <w:r w:rsidR="008B1755" w:rsidRPr="002E0F59">
              <w:rPr>
                <w:rStyle w:val="Hyperlink"/>
                <w:noProof/>
              </w:rPr>
              <w:t>3.1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Organizational data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_Toc54861991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9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2C8FB771" w14:textId="198699E7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2" w:history="1">
            <w:r w:rsidR="008B1755" w:rsidRPr="002E0F59">
              <w:rPr>
                <w:rStyle w:val="Hyperlink"/>
                <w:noProof/>
              </w:rPr>
              <w:t>3.2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Cost objects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_Toc54861992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10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207D3A4D" w14:textId="1182878A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3" w:history="1">
            <w:r w:rsidR="008B1755" w:rsidRPr="002E0F59">
              <w:rPr>
                <w:rStyle w:val="Hyperlink"/>
                <w:noProof/>
              </w:rPr>
              <w:t>3.3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Vendor master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_Toc54861993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10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7F32640D" w14:textId="42751B76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4" w:history="1">
            <w:r w:rsidR="008B1755" w:rsidRPr="002E0F59">
              <w:rPr>
                <w:rStyle w:val="Hyperlink"/>
                <w:noProof/>
              </w:rPr>
              <w:t>3.4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Users and roles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_Toc54861994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11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4B353CE2" w14:textId="4710F840" w:rsidR="008B1755" w:rsidRDefault="000E4E4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5" w:history="1">
            <w:r w:rsidR="008B1755" w:rsidRPr="002E0F59">
              <w:rPr>
                <w:rStyle w:val="Hyperlink"/>
                <w:noProof/>
              </w:rPr>
              <w:t>4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Transactional integration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_Toc54861995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12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546D952C" w14:textId="23BB39C5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6" w:history="1">
            <w:r w:rsidR="008B1755" w:rsidRPr="002E0F59">
              <w:rPr>
                <w:rStyle w:val="Hyperlink"/>
                <w:noProof/>
              </w:rPr>
              <w:t>4.1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Specific configuration for procurement and plant maintenance integration scenarios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_Toc54861996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12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0B00A87B" w14:textId="0DBBD8FB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7" w:history="1">
            <w:r w:rsidR="008B1755" w:rsidRPr="002E0F59">
              <w:rPr>
                <w:rStyle w:val="Hyperlink"/>
                <w:noProof/>
              </w:rPr>
              <w:t>4.1.1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Document Types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_Toc54861997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12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334C34F3" w14:textId="121C9A43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8" w:history="1">
            <w:r w:rsidR="008B1755" w:rsidRPr="002E0F59">
              <w:rPr>
                <w:rStyle w:val="Hyperlink"/>
                <w:noProof/>
              </w:rPr>
              <w:t>4.1.2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Account Assignment Categories (AAC)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_Toc54861998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12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0D9825F2" w14:textId="0E533A39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1999" w:history="1">
            <w:r w:rsidR="008B1755" w:rsidRPr="002E0F59">
              <w:rPr>
                <w:rStyle w:val="Hyperlink"/>
                <w:noProof/>
              </w:rPr>
              <w:t>4.1.3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Approval workflows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_Toc54861999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12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20F47C53" w14:textId="1029ECC0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0" w:history="1">
            <w:r w:rsidR="008B1755" w:rsidRPr="002E0F59">
              <w:rPr>
                <w:rStyle w:val="Hyperlink"/>
                <w:noProof/>
              </w:rPr>
              <w:t>4.1.4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PR/PO creation and revision process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_Toc54862000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13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5E523399" w14:textId="59318484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1" w:history="1">
            <w:r w:rsidR="008B1755" w:rsidRPr="002E0F59">
              <w:rPr>
                <w:rStyle w:val="Hyperlink"/>
                <w:noProof/>
              </w:rPr>
              <w:t>4.1.5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PO Attachment transfer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_Toc54862001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13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12925E4F" w14:textId="63E3B484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2" w:history="1">
            <w:r w:rsidR="008B1755" w:rsidRPr="002E0F59">
              <w:rPr>
                <w:rStyle w:val="Hyperlink"/>
                <w:noProof/>
              </w:rPr>
              <w:t>4.2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Specific configuration for ‘Contingent Workforce Management’ integration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_Toc54862002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13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1438BB7E" w14:textId="24A64243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3" w:history="1">
            <w:r w:rsidR="008B1755" w:rsidRPr="002E0F59">
              <w:rPr>
                <w:rStyle w:val="Hyperlink"/>
                <w:noProof/>
              </w:rPr>
              <w:t>4.2.1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Worker / HCM integration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_Toc54862003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13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5F7D8C7D" w14:textId="1ADF63A1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4" w:history="1">
            <w:r w:rsidR="008B1755" w:rsidRPr="002E0F59">
              <w:rPr>
                <w:rStyle w:val="Hyperlink"/>
                <w:noProof/>
              </w:rPr>
              <w:t>4.2.2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Service Entry Sheets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_Toc54862004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14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6E838EB2" w14:textId="5165F725" w:rsidR="008B1755" w:rsidRDefault="000E4E45">
          <w:pPr>
            <w:pStyle w:val="Verzeichnis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5" w:history="1">
            <w:r w:rsidR="008B1755" w:rsidRPr="002E0F59">
              <w:rPr>
                <w:rStyle w:val="Hyperlink"/>
                <w:noProof/>
              </w:rPr>
              <w:t>4.3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Specific configuration for ‘Services Procurement’ integration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_Toc54862005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14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48062319" w14:textId="23E0CAD5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6" w:history="1">
            <w:r w:rsidR="008B1755" w:rsidRPr="002E0F59">
              <w:rPr>
                <w:rStyle w:val="Hyperlink"/>
                <w:noProof/>
              </w:rPr>
              <w:t>4.3.1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SOW SES Integration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_Toc54862006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14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2E7D473B" w14:textId="730CC57C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7" w:history="1">
            <w:r w:rsidR="008B1755" w:rsidRPr="002E0F59">
              <w:rPr>
                <w:rStyle w:val="Hyperlink"/>
                <w:noProof/>
              </w:rPr>
              <w:t>4.3.2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Plant Maintenance Integration (PM)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_Toc54862007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14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17227169" w14:textId="5F037D84" w:rsidR="008B1755" w:rsidRDefault="000E4E45">
          <w:pPr>
            <w:pStyle w:val="Verzeichnis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8" w:history="1">
            <w:r w:rsidR="008B1755" w:rsidRPr="002E0F59">
              <w:rPr>
                <w:rStyle w:val="Hyperlink"/>
                <w:noProof/>
              </w:rPr>
              <w:t>4.3.3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Project System Integration (PS)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_Toc54862008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14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1F658DDB" w14:textId="3F92ACAB" w:rsidR="008B1755" w:rsidRDefault="000E4E4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</w:rPr>
          </w:pPr>
          <w:hyperlink w:anchor="_Toc54862009" w:history="1">
            <w:r w:rsidR="008B1755" w:rsidRPr="002E0F59">
              <w:rPr>
                <w:rStyle w:val="Hyperlink"/>
                <w:noProof/>
              </w:rPr>
              <w:t>5</w:t>
            </w:r>
            <w:r w:rsidR="008B1755">
              <w:rPr>
                <w:rFonts w:eastAsiaTheme="minorEastAsia"/>
                <w:noProof/>
              </w:rPr>
              <w:tab/>
            </w:r>
            <w:r w:rsidR="008B1755" w:rsidRPr="002E0F59">
              <w:rPr>
                <w:rStyle w:val="Hyperlink"/>
                <w:noProof/>
              </w:rPr>
              <w:t>Miscellaneous</w:t>
            </w:r>
            <w:r w:rsidR="008B1755">
              <w:rPr>
                <w:noProof/>
                <w:webHidden/>
              </w:rPr>
              <w:tab/>
            </w:r>
            <w:r w:rsidR="008B1755">
              <w:rPr>
                <w:noProof/>
                <w:webHidden/>
              </w:rPr>
              <w:fldChar w:fldCharType="begin"/>
            </w:r>
            <w:r w:rsidR="008B1755">
              <w:rPr>
                <w:noProof/>
                <w:webHidden/>
              </w:rPr>
              <w:instrText xml:space="preserve"> PAGEREF _Toc54862009 \h </w:instrText>
            </w:r>
            <w:r w:rsidR="008B1755">
              <w:rPr>
                <w:noProof/>
                <w:webHidden/>
              </w:rPr>
            </w:r>
            <w:r w:rsidR="008B1755">
              <w:rPr>
                <w:noProof/>
                <w:webHidden/>
              </w:rPr>
              <w:fldChar w:fldCharType="separate"/>
            </w:r>
            <w:r w:rsidR="00E30D57">
              <w:rPr>
                <w:noProof/>
                <w:webHidden/>
              </w:rPr>
              <w:t>15</w:t>
            </w:r>
            <w:r w:rsidR="008B1755">
              <w:rPr>
                <w:noProof/>
                <w:webHidden/>
              </w:rPr>
              <w:fldChar w:fldCharType="end"/>
            </w:r>
          </w:hyperlink>
        </w:p>
        <w:p w14:paraId="0B2A9E17" w14:textId="15FFD3B1" w:rsidR="00A203B7" w:rsidRPr="00A743AA" w:rsidRDefault="00A203B7">
          <w:r w:rsidRPr="00A743AA">
            <w:rPr>
              <w:b/>
              <w:bCs/>
            </w:rPr>
            <w:fldChar w:fldCharType="end"/>
          </w:r>
        </w:p>
      </w:sdtContent>
    </w:sdt>
    <w:p w14:paraId="7072FCDE" w14:textId="58E5C6D7" w:rsidR="00A203B7" w:rsidRPr="00A743AA" w:rsidRDefault="001C3ABB" w:rsidP="00A203B7">
      <w:r w:rsidRPr="00A743AA">
        <w:br w:type="page"/>
      </w:r>
    </w:p>
    <w:p w14:paraId="020A0C50" w14:textId="4F9978EF" w:rsidR="00A203B7" w:rsidRPr="00A743AA" w:rsidRDefault="00A203B7" w:rsidP="00A743AA">
      <w:pPr>
        <w:pStyle w:val="berschrift1"/>
      </w:pPr>
      <w:bookmarkStart w:id="0" w:name="_Toc54861981"/>
      <w:r w:rsidRPr="00A743AA">
        <w:t>Introduction</w:t>
      </w:r>
      <w:bookmarkEnd w:id="0"/>
    </w:p>
    <w:p w14:paraId="6B3B1060" w14:textId="14DB2577" w:rsidR="00603362" w:rsidRPr="00A743AA" w:rsidRDefault="00603362" w:rsidP="00700B2D">
      <w:r w:rsidRPr="00A743AA">
        <w:t xml:space="preserve">SAP Fieldglass Integration Add-on is </w:t>
      </w:r>
      <w:r w:rsidR="006001DA" w:rsidRPr="00A743AA">
        <w:t>the integration solution for SAP Fieldglass with SAP NetWeaver systems, available with a subscription license of SAP products</w:t>
      </w:r>
    </w:p>
    <w:p w14:paraId="75199127" w14:textId="0EB310BD" w:rsidR="006001DA" w:rsidRPr="00A743AA" w:rsidRDefault="006001DA" w:rsidP="00A743AA">
      <w:pPr>
        <w:pStyle w:val="Listenabsatz"/>
        <w:numPr>
          <w:ilvl w:val="0"/>
          <w:numId w:val="17"/>
        </w:numPr>
      </w:pPr>
      <w:r w:rsidRPr="00A743AA">
        <w:t>SAP Fieldglass Contingent Workforce Management, ERP edition</w:t>
      </w:r>
    </w:p>
    <w:p w14:paraId="0695DE88" w14:textId="7F62F371" w:rsidR="006001DA" w:rsidRPr="00A743AA" w:rsidRDefault="006001DA" w:rsidP="00A743AA">
      <w:pPr>
        <w:pStyle w:val="Listenabsatz"/>
        <w:numPr>
          <w:ilvl w:val="0"/>
          <w:numId w:val="17"/>
        </w:numPr>
      </w:pPr>
      <w:r w:rsidRPr="00A743AA">
        <w:t>SAP Fieldglass Services Procurement, ERP edition</w:t>
      </w:r>
    </w:p>
    <w:p w14:paraId="0B70E32E" w14:textId="77777777" w:rsidR="000C0F5B" w:rsidRPr="00A743AA" w:rsidRDefault="00C02C8F" w:rsidP="000C0F5B">
      <w:r w:rsidRPr="00A743AA">
        <w:t xml:space="preserve">The purpose of this document is to present the configuration capabilities and to query Customer choice on the different options available. </w:t>
      </w:r>
    </w:p>
    <w:p w14:paraId="083CBF7D" w14:textId="4002C226" w:rsidR="000C0F5B" w:rsidRPr="00A743AA" w:rsidRDefault="00C02C8F" w:rsidP="000C0F5B">
      <w:pPr>
        <w:rPr>
          <w:rFonts w:cstheme="minorHAnsi"/>
        </w:rPr>
      </w:pPr>
      <w:r w:rsidRPr="00A743AA">
        <w:rPr>
          <w:rFonts w:cstheme="minorHAnsi"/>
        </w:rPr>
        <w:t xml:space="preserve">The </w:t>
      </w:r>
      <w:r w:rsidR="006001DA" w:rsidRPr="00A743AA">
        <w:rPr>
          <w:rFonts w:cstheme="minorHAnsi"/>
        </w:rPr>
        <w:t xml:space="preserve">Integration </w:t>
      </w:r>
      <w:r w:rsidRPr="00A743AA">
        <w:rPr>
          <w:rFonts w:cstheme="minorHAnsi"/>
        </w:rPr>
        <w:t>a</w:t>
      </w:r>
      <w:r w:rsidR="006001DA" w:rsidRPr="00A743AA">
        <w:rPr>
          <w:rFonts w:cstheme="minorHAnsi"/>
        </w:rPr>
        <w:t>pproach</w:t>
      </w:r>
      <w:r w:rsidRPr="00A743AA">
        <w:rPr>
          <w:rFonts w:cstheme="minorHAnsi"/>
        </w:rPr>
        <w:t xml:space="preserve"> leverages an Add-on, installed to supported</w:t>
      </w:r>
      <w:r w:rsidR="005E5C22">
        <w:rPr>
          <w:rFonts w:cstheme="minorHAnsi"/>
        </w:rPr>
        <w:t>*</w:t>
      </w:r>
      <w:r w:rsidRPr="00A743AA">
        <w:rPr>
          <w:rFonts w:cstheme="minorHAnsi"/>
        </w:rPr>
        <w:t xml:space="preserve"> SAP ERP® or SAP S/4HANA® systems, and SAP Cloud Platform</w:t>
      </w:r>
      <w:r w:rsidR="000C0F5B" w:rsidRPr="00A743AA">
        <w:rPr>
          <w:rFonts w:cstheme="minorHAnsi"/>
        </w:rPr>
        <w:t>®</w:t>
      </w:r>
      <w:r w:rsidRPr="00A743AA">
        <w:rPr>
          <w:rFonts w:cstheme="minorHAnsi"/>
        </w:rPr>
        <w:t xml:space="preserve"> to communicate w</w:t>
      </w:r>
      <w:r w:rsidR="000C0F5B" w:rsidRPr="00A743AA">
        <w:rPr>
          <w:rFonts w:cstheme="minorHAnsi"/>
        </w:rPr>
        <w:t>ith SAP Fieldglass® solutions.</w:t>
      </w:r>
    </w:p>
    <w:p w14:paraId="51BDB6AF" w14:textId="77777777" w:rsidR="006001DA" w:rsidRPr="00A743AA" w:rsidRDefault="006001DA" w:rsidP="006001DA">
      <w:pPr>
        <w:pStyle w:val="p"/>
        <w:jc w:val="center"/>
        <w:rPr>
          <w:rFonts w:asciiTheme="minorHAnsi" w:hAnsiTheme="minorHAnsi" w:cstheme="minorHAnsi"/>
          <w:sz w:val="22"/>
          <w:szCs w:val="22"/>
        </w:rPr>
      </w:pPr>
      <w:r w:rsidRPr="00A743A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6163382" wp14:editId="4CC2FD8F">
            <wp:extent cx="5759450" cy="2392238"/>
            <wp:effectExtent l="0" t="0" r="0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46" cy="239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608AE" w14:textId="77777777" w:rsidR="006001DA" w:rsidRPr="00A743AA" w:rsidRDefault="006001DA" w:rsidP="00700B2D"/>
    <w:p w14:paraId="653FF0A4" w14:textId="4B939505" w:rsidR="0021759D" w:rsidRPr="00A743AA" w:rsidRDefault="0021759D" w:rsidP="0021759D">
      <w:r>
        <w:t>* please see ‘Technical Requirements’ document for info about supported SAP NetWeaver® systems</w:t>
      </w:r>
      <w:r w:rsidR="005E5C22">
        <w:t>. Integration with SAP S/4HANA is e.g. not supported for SAP S/4HANA Cloud editions and ‘Lean Services’ scenario.</w:t>
      </w:r>
    </w:p>
    <w:p w14:paraId="6F0DA0E1" w14:textId="77777777" w:rsidR="000C0F5B" w:rsidRPr="00A743AA" w:rsidRDefault="000C0F5B" w:rsidP="000625E6"/>
    <w:p w14:paraId="09659E7A" w14:textId="77777777" w:rsidR="000C0F5B" w:rsidRPr="00A743AA" w:rsidRDefault="000C0F5B" w:rsidP="000625E6">
      <w:pPr>
        <w:rPr>
          <w:rFonts w:eastAsia="Times New Roman"/>
        </w:rPr>
      </w:pPr>
      <w:r w:rsidRPr="00A743AA">
        <w:br w:type="page"/>
      </w:r>
    </w:p>
    <w:p w14:paraId="36F259D3" w14:textId="09019FD0" w:rsidR="00F43733" w:rsidRDefault="00F43733" w:rsidP="00E0476F">
      <w:pPr>
        <w:pStyle w:val="berschrift1"/>
      </w:pPr>
      <w:bookmarkStart w:id="1" w:name="_Toc54861982"/>
      <w:r>
        <w:t xml:space="preserve">General </w:t>
      </w:r>
      <w:r w:rsidR="00056B70">
        <w:t>q</w:t>
      </w:r>
      <w:r>
        <w:t>uestions</w:t>
      </w:r>
      <w:bookmarkEnd w:id="1"/>
    </w:p>
    <w:p w14:paraId="77EA397C" w14:textId="39922716" w:rsidR="00E0476F" w:rsidRPr="00A743AA" w:rsidRDefault="00E0476F" w:rsidP="00F43733">
      <w:pPr>
        <w:pStyle w:val="berschrift2"/>
      </w:pPr>
      <w:bookmarkStart w:id="2" w:name="_Toc54861983"/>
      <w:r w:rsidRPr="00A743AA">
        <w:t>SAP Fieldglass solution modules in scope of integration</w:t>
      </w:r>
      <w:bookmarkEnd w:id="2"/>
    </w:p>
    <w:p w14:paraId="6FAC424E" w14:textId="77777777" w:rsidR="00E0476F" w:rsidRPr="00A743AA" w:rsidRDefault="00E0476F" w:rsidP="00E0476F">
      <w:pPr>
        <w:rPr>
          <w:b/>
          <w:bCs/>
          <w:sz w:val="32"/>
          <w:szCs w:val="32"/>
        </w:rPr>
      </w:pPr>
      <w:r w:rsidRPr="00A743AA">
        <w:t>Please choose your Fieldglass Module(s), that should be in scope of integration</w:t>
      </w:r>
    </w:p>
    <w:p w14:paraId="3E7898B5" w14:textId="77777777" w:rsidR="00E0476F" w:rsidRPr="00A743AA" w:rsidRDefault="000E4E45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4262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6F" w:rsidRPr="00A743AA">
            <w:rPr>
              <w:rFonts w:ascii="MS Gothic" w:eastAsia="MS Gothic" w:hAnsi="MS Gothic"/>
            </w:rPr>
            <w:t>☐</w:t>
          </w:r>
        </w:sdtContent>
      </w:sdt>
      <w:r w:rsidR="00E0476F" w:rsidRPr="00A743AA">
        <w:t xml:space="preserve"> SAP Fieldglass® Contingent Workforce Management</w:t>
      </w:r>
    </w:p>
    <w:p w14:paraId="338720A9" w14:textId="77777777" w:rsidR="00E0476F" w:rsidRPr="00A743AA" w:rsidRDefault="000E4E45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388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6F" w:rsidRPr="00A743AA">
            <w:rPr>
              <w:rFonts w:ascii="MS Gothic" w:eastAsia="MS Gothic" w:hAnsi="MS Gothic"/>
            </w:rPr>
            <w:t>☐</w:t>
          </w:r>
        </w:sdtContent>
      </w:sdt>
      <w:r w:rsidR="00E0476F" w:rsidRPr="00A743AA">
        <w:t xml:space="preserve"> SAP Fieldglass® Services Procurement (Statement of Work)</w:t>
      </w:r>
    </w:p>
    <w:p w14:paraId="61FCC31E" w14:textId="77777777" w:rsidR="00E0476F" w:rsidRPr="00A743AA" w:rsidRDefault="00E0476F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at least 1 option</w:t>
      </w:r>
    </w:p>
    <w:p w14:paraId="5CEA0CB6" w14:textId="076E9A6C" w:rsidR="00635320" w:rsidRDefault="00635320" w:rsidP="00E0476F">
      <w:pPr>
        <w:pStyle w:val="berschrift2"/>
      </w:pPr>
      <w:bookmarkStart w:id="3" w:name="_Toc54861984"/>
      <w:r>
        <w:t>Available integration scenarios</w:t>
      </w:r>
      <w:bookmarkEnd w:id="3"/>
    </w:p>
    <w:p w14:paraId="6782B977" w14:textId="3A42465E" w:rsidR="00635320" w:rsidRPr="00A743AA" w:rsidRDefault="00635320" w:rsidP="00635320">
      <w:pPr>
        <w:pStyle w:val="berschrift3"/>
      </w:pPr>
      <w:bookmarkStart w:id="4" w:name="_Toc54861985"/>
      <w:r w:rsidRPr="00A743AA">
        <w:t xml:space="preserve">Invoice </w:t>
      </w:r>
      <w:r w:rsidR="00056B70">
        <w:t>i</w:t>
      </w:r>
      <w:r w:rsidRPr="00A743AA">
        <w:t xml:space="preserve">ntegration </w:t>
      </w:r>
      <w:r w:rsidR="00056B70">
        <w:t>s</w:t>
      </w:r>
      <w:r w:rsidRPr="00A743AA">
        <w:t>cenario</w:t>
      </w:r>
      <w:bookmarkEnd w:id="4"/>
    </w:p>
    <w:p w14:paraId="1D11F382" w14:textId="77777777" w:rsidR="00635320" w:rsidRPr="00A743AA" w:rsidRDefault="00635320" w:rsidP="00635320">
      <w:r w:rsidRPr="00A743AA">
        <w:t>Integration points marked as ‘X’ are available, depending on the SAP Fieldglass® solutions:</w:t>
      </w:r>
    </w:p>
    <w:tbl>
      <w:tblPr>
        <w:tblStyle w:val="Gitternetztabelle4Akzent1"/>
        <w:tblW w:w="5000" w:type="pct"/>
        <w:tblLook w:val="06A0" w:firstRow="1" w:lastRow="0" w:firstColumn="1" w:lastColumn="0" w:noHBand="1" w:noVBand="1"/>
      </w:tblPr>
      <w:tblGrid>
        <w:gridCol w:w="5240"/>
        <w:gridCol w:w="2693"/>
        <w:gridCol w:w="2523"/>
      </w:tblGrid>
      <w:tr w:rsidR="00635320" w:rsidRPr="00A743AA" w14:paraId="1F600D69" w14:textId="77777777" w:rsidTr="0052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4B77D92" w14:textId="77777777" w:rsidR="00635320" w:rsidRPr="00A743AA" w:rsidRDefault="00635320" w:rsidP="005237E5">
            <w:r w:rsidRPr="00A743AA">
              <w:t>Integration</w:t>
            </w:r>
          </w:p>
        </w:tc>
        <w:tc>
          <w:tcPr>
            <w:tcW w:w="2693" w:type="dxa"/>
          </w:tcPr>
          <w:p w14:paraId="1E591E7C" w14:textId="77777777" w:rsidR="00635320" w:rsidRPr="00A743AA" w:rsidRDefault="00635320" w:rsidP="00523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Contingent Workforce Management</w:t>
            </w:r>
          </w:p>
        </w:tc>
        <w:tc>
          <w:tcPr>
            <w:tcW w:w="2523" w:type="dxa"/>
          </w:tcPr>
          <w:p w14:paraId="5BF349B8" w14:textId="77777777" w:rsidR="00635320" w:rsidRPr="00A743AA" w:rsidRDefault="00635320" w:rsidP="00523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 xml:space="preserve">Services Procurement </w:t>
            </w:r>
          </w:p>
        </w:tc>
      </w:tr>
      <w:tr w:rsidR="00635320" w:rsidRPr="00A743AA" w14:paraId="61BD4E3F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2EF2865" w14:textId="77777777" w:rsidR="00635320" w:rsidRPr="00A743AA" w:rsidRDefault="00635320" w:rsidP="005237E5">
            <w:r w:rsidRPr="00A743AA">
              <w:t>Master data</w:t>
            </w:r>
          </w:p>
        </w:tc>
        <w:tc>
          <w:tcPr>
            <w:tcW w:w="2693" w:type="dxa"/>
          </w:tcPr>
          <w:p w14:paraId="6BED8DD2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1366970B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17AA3B6C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66FAB24" w14:textId="77777777" w:rsidR="00635320" w:rsidRPr="00A743AA" w:rsidRDefault="00635320" w:rsidP="005237E5">
            <w:r w:rsidRPr="00A743AA">
              <w:t>Invoice</w:t>
            </w:r>
          </w:p>
        </w:tc>
        <w:tc>
          <w:tcPr>
            <w:tcW w:w="2693" w:type="dxa"/>
          </w:tcPr>
          <w:p w14:paraId="75055F43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6A248FB6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2C3786D9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8B64CD6" w14:textId="77777777" w:rsidR="00635320" w:rsidRPr="00A743AA" w:rsidRDefault="00635320" w:rsidP="005237E5">
            <w:r w:rsidRPr="00A743AA">
              <w:t>Optional: Worker/HCM integration</w:t>
            </w:r>
          </w:p>
        </w:tc>
        <w:tc>
          <w:tcPr>
            <w:tcW w:w="2693" w:type="dxa"/>
          </w:tcPr>
          <w:p w14:paraId="04AEAD33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3C372FF4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</w:tr>
    </w:tbl>
    <w:p w14:paraId="693CF930" w14:textId="77777777" w:rsidR="00635320" w:rsidRPr="00A743AA" w:rsidRDefault="00635320" w:rsidP="00635320"/>
    <w:p w14:paraId="633095C7" w14:textId="77777777" w:rsidR="00635320" w:rsidRPr="00A743AA" w:rsidRDefault="00635320" w:rsidP="00635320">
      <w:r w:rsidRPr="00A743AA">
        <w:rPr>
          <w:noProof/>
        </w:rPr>
        <w:drawing>
          <wp:inline distT="0" distB="0" distL="0" distR="0" wp14:anchorId="1A71FAE4" wp14:editId="21B2ADD5">
            <wp:extent cx="6660000" cy="3150000"/>
            <wp:effectExtent l="0" t="0" r="7620" b="0"/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1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EF059" w14:textId="77777777" w:rsidR="00635320" w:rsidRPr="00A743AA" w:rsidRDefault="00635320" w:rsidP="00635320"/>
    <w:p w14:paraId="3E87663E" w14:textId="77777777" w:rsidR="00635320" w:rsidRDefault="00635320" w:rsidP="00635320">
      <w:pPr>
        <w:spacing w:after="160" w:line="259" w:lineRule="auto"/>
        <w:rPr>
          <w:rFonts w:asciiTheme="majorHAnsi" w:eastAsiaTheme="majorEastAsia" w:hAnsiTheme="majorHAnsi" w:cstheme="majorBidi"/>
          <w:color w:val="7B7B7B" w:themeColor="accent1" w:themeShade="BF"/>
          <w:sz w:val="26"/>
          <w:szCs w:val="26"/>
        </w:rPr>
      </w:pPr>
      <w:r>
        <w:br w:type="page"/>
      </w:r>
    </w:p>
    <w:p w14:paraId="6B6A1F2E" w14:textId="250A9433" w:rsidR="00635320" w:rsidRPr="00A743AA" w:rsidRDefault="00635320" w:rsidP="00635320">
      <w:pPr>
        <w:pStyle w:val="berschrift3"/>
      </w:pPr>
      <w:bookmarkStart w:id="5" w:name="_Toc54861986"/>
      <w:r w:rsidRPr="00A743AA">
        <w:t xml:space="preserve">Procurement </w:t>
      </w:r>
      <w:r w:rsidR="00056B70">
        <w:t>i</w:t>
      </w:r>
      <w:r w:rsidRPr="00A743AA">
        <w:t xml:space="preserve">ntegration </w:t>
      </w:r>
      <w:r w:rsidR="00056B70">
        <w:t>s</w:t>
      </w:r>
      <w:r w:rsidRPr="00A743AA">
        <w:t>cenario</w:t>
      </w:r>
      <w:bookmarkEnd w:id="5"/>
    </w:p>
    <w:p w14:paraId="613B0C90" w14:textId="77777777" w:rsidR="00635320" w:rsidRPr="00A743AA" w:rsidRDefault="00635320" w:rsidP="00635320">
      <w:r w:rsidRPr="00A743AA">
        <w:t>Integration points marked as ‘X’ are available, depending on the SAP Fieldglass® solutions:</w:t>
      </w:r>
    </w:p>
    <w:tbl>
      <w:tblPr>
        <w:tblStyle w:val="Gitternetztabelle4Akzent1"/>
        <w:tblW w:w="5000" w:type="pct"/>
        <w:tblLook w:val="06A0" w:firstRow="1" w:lastRow="0" w:firstColumn="1" w:lastColumn="0" w:noHBand="1" w:noVBand="1"/>
      </w:tblPr>
      <w:tblGrid>
        <w:gridCol w:w="5240"/>
        <w:gridCol w:w="2693"/>
        <w:gridCol w:w="2523"/>
      </w:tblGrid>
      <w:tr w:rsidR="00635320" w:rsidRPr="00A743AA" w14:paraId="44349989" w14:textId="77777777" w:rsidTr="0052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15DDD09" w14:textId="77777777" w:rsidR="00635320" w:rsidRPr="00A743AA" w:rsidRDefault="00635320" w:rsidP="005237E5">
            <w:r w:rsidRPr="00A743AA">
              <w:t>Integration</w:t>
            </w:r>
          </w:p>
        </w:tc>
        <w:tc>
          <w:tcPr>
            <w:tcW w:w="2693" w:type="dxa"/>
          </w:tcPr>
          <w:p w14:paraId="78F56B3F" w14:textId="77777777" w:rsidR="00635320" w:rsidRPr="00A743AA" w:rsidRDefault="00635320" w:rsidP="00523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Contingent Workforce Management</w:t>
            </w:r>
          </w:p>
        </w:tc>
        <w:tc>
          <w:tcPr>
            <w:tcW w:w="2523" w:type="dxa"/>
          </w:tcPr>
          <w:p w14:paraId="7A204CF0" w14:textId="77777777" w:rsidR="00635320" w:rsidRPr="00A743AA" w:rsidRDefault="00635320" w:rsidP="00523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 xml:space="preserve">Services Procurement </w:t>
            </w:r>
          </w:p>
        </w:tc>
      </w:tr>
      <w:tr w:rsidR="00635320" w:rsidRPr="00A743AA" w14:paraId="17DF2BE0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0F2EA79" w14:textId="77777777" w:rsidR="00635320" w:rsidRPr="00A743AA" w:rsidRDefault="00635320" w:rsidP="005237E5">
            <w:r w:rsidRPr="00A743AA">
              <w:t>Master data</w:t>
            </w:r>
          </w:p>
        </w:tc>
        <w:tc>
          <w:tcPr>
            <w:tcW w:w="2693" w:type="dxa"/>
          </w:tcPr>
          <w:p w14:paraId="7219E54B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667E5712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28ADF608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7A2FE26" w14:textId="77777777" w:rsidR="00635320" w:rsidRPr="00A743AA" w:rsidRDefault="00635320" w:rsidP="005237E5">
            <w:r w:rsidRPr="00A743AA">
              <w:t>Work Order</w:t>
            </w:r>
          </w:p>
        </w:tc>
        <w:tc>
          <w:tcPr>
            <w:tcW w:w="2693" w:type="dxa"/>
          </w:tcPr>
          <w:p w14:paraId="72FCE679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6B2294A9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</w:tr>
      <w:tr w:rsidR="00635320" w:rsidRPr="00A743AA" w14:paraId="63678C93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4C45445" w14:textId="77777777" w:rsidR="00635320" w:rsidRPr="00A743AA" w:rsidRDefault="00635320" w:rsidP="005237E5">
            <w:r w:rsidRPr="00A743AA">
              <w:t>SoW</w:t>
            </w:r>
          </w:p>
        </w:tc>
        <w:tc>
          <w:tcPr>
            <w:tcW w:w="2693" w:type="dxa"/>
          </w:tcPr>
          <w:p w14:paraId="6AE199DB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  <w:tc>
          <w:tcPr>
            <w:tcW w:w="2523" w:type="dxa"/>
          </w:tcPr>
          <w:p w14:paraId="6BD848A3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550C62B7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688CAE2" w14:textId="77777777" w:rsidR="00635320" w:rsidRPr="00A743AA" w:rsidRDefault="00635320" w:rsidP="005237E5">
            <w:r w:rsidRPr="00A743AA">
              <w:t>Time Sheet</w:t>
            </w:r>
          </w:p>
        </w:tc>
        <w:tc>
          <w:tcPr>
            <w:tcW w:w="2693" w:type="dxa"/>
          </w:tcPr>
          <w:p w14:paraId="18DBEDA9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483930A7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4FB2C592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733DD79" w14:textId="77777777" w:rsidR="00635320" w:rsidRPr="00A743AA" w:rsidRDefault="00635320" w:rsidP="005237E5">
            <w:r w:rsidRPr="00A743AA">
              <w:t>Expense Sheet</w:t>
            </w:r>
          </w:p>
        </w:tc>
        <w:tc>
          <w:tcPr>
            <w:tcW w:w="2693" w:type="dxa"/>
          </w:tcPr>
          <w:p w14:paraId="7BC4405F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32E67F6A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30B80E6D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852577F" w14:textId="77777777" w:rsidR="00635320" w:rsidRPr="00A743AA" w:rsidRDefault="00635320" w:rsidP="005237E5">
            <w:r w:rsidRPr="00A743AA">
              <w:t>Payment Requests</w:t>
            </w:r>
          </w:p>
        </w:tc>
        <w:tc>
          <w:tcPr>
            <w:tcW w:w="2693" w:type="dxa"/>
          </w:tcPr>
          <w:p w14:paraId="29F3545E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  <w:tc>
          <w:tcPr>
            <w:tcW w:w="2523" w:type="dxa"/>
          </w:tcPr>
          <w:p w14:paraId="76F85A95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2D64D926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00E2EA9" w14:textId="77777777" w:rsidR="00635320" w:rsidRPr="00A743AA" w:rsidRDefault="00635320" w:rsidP="005237E5">
            <w:r w:rsidRPr="00A743AA">
              <w:t>Invoice</w:t>
            </w:r>
          </w:p>
        </w:tc>
        <w:tc>
          <w:tcPr>
            <w:tcW w:w="2693" w:type="dxa"/>
          </w:tcPr>
          <w:p w14:paraId="5B20D2AC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153F030D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67EC16F8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0EB4EF7" w14:textId="77777777" w:rsidR="00635320" w:rsidRPr="00A743AA" w:rsidRDefault="00635320" w:rsidP="005237E5">
            <w:r w:rsidRPr="00A743AA">
              <w:t>Optional: Worker/HCM integration</w:t>
            </w:r>
          </w:p>
        </w:tc>
        <w:tc>
          <w:tcPr>
            <w:tcW w:w="2693" w:type="dxa"/>
          </w:tcPr>
          <w:p w14:paraId="2E410A23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102EA13B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</w:tr>
      <w:tr w:rsidR="00635320" w:rsidRPr="00A743AA" w14:paraId="6D1E9C16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73A0D52" w14:textId="77777777" w:rsidR="00635320" w:rsidRPr="00A743AA" w:rsidRDefault="00635320" w:rsidP="005237E5">
            <w:r w:rsidRPr="00A743AA">
              <w:t>Optional: Contract/MSoW integration</w:t>
            </w:r>
          </w:p>
        </w:tc>
        <w:tc>
          <w:tcPr>
            <w:tcW w:w="2693" w:type="dxa"/>
          </w:tcPr>
          <w:p w14:paraId="391DEBD7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  <w:tc>
          <w:tcPr>
            <w:tcW w:w="2523" w:type="dxa"/>
          </w:tcPr>
          <w:p w14:paraId="4BED63E8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</w:tbl>
    <w:p w14:paraId="4A56EBE8" w14:textId="77777777" w:rsidR="00635320" w:rsidRPr="00A743AA" w:rsidRDefault="00635320" w:rsidP="00635320"/>
    <w:p w14:paraId="03A4FD20" w14:textId="77777777" w:rsidR="00635320" w:rsidRPr="00A743AA" w:rsidRDefault="00635320" w:rsidP="00635320">
      <w:r w:rsidRPr="00A743AA">
        <w:rPr>
          <w:noProof/>
        </w:rPr>
        <w:drawing>
          <wp:inline distT="0" distB="0" distL="0" distR="0" wp14:anchorId="5EC39646" wp14:editId="1068E9BA">
            <wp:extent cx="6660000" cy="3150000"/>
            <wp:effectExtent l="0" t="0" r="7620" b="0"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1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F5FEE" w14:textId="77777777" w:rsidR="00635320" w:rsidRDefault="00635320" w:rsidP="00635320">
      <w:pPr>
        <w:spacing w:after="160" w:line="259" w:lineRule="auto"/>
        <w:rPr>
          <w:rFonts w:asciiTheme="majorHAnsi" w:eastAsiaTheme="majorEastAsia" w:hAnsiTheme="majorHAnsi" w:cstheme="majorBidi"/>
          <w:color w:val="7B7B7B" w:themeColor="accent1" w:themeShade="BF"/>
          <w:sz w:val="26"/>
          <w:szCs w:val="26"/>
        </w:rPr>
      </w:pPr>
      <w:r>
        <w:br w:type="page"/>
      </w:r>
    </w:p>
    <w:p w14:paraId="76602D36" w14:textId="0481F276" w:rsidR="00635320" w:rsidRPr="00A743AA" w:rsidRDefault="00635320" w:rsidP="00635320">
      <w:pPr>
        <w:pStyle w:val="berschrift3"/>
      </w:pPr>
      <w:bookmarkStart w:id="6" w:name="_Toc54861987"/>
      <w:r w:rsidRPr="00A743AA">
        <w:t xml:space="preserve">Plant Maintenance </w:t>
      </w:r>
      <w:r w:rsidR="00056B70">
        <w:t>i</w:t>
      </w:r>
      <w:r w:rsidRPr="00A743AA">
        <w:t xml:space="preserve">ntegration </w:t>
      </w:r>
      <w:r w:rsidR="00056B70">
        <w:t>s</w:t>
      </w:r>
      <w:r w:rsidRPr="00A743AA">
        <w:t>cenario</w:t>
      </w:r>
      <w:bookmarkEnd w:id="6"/>
    </w:p>
    <w:p w14:paraId="62B36547" w14:textId="77777777" w:rsidR="00635320" w:rsidRPr="00A743AA" w:rsidRDefault="00635320" w:rsidP="00635320">
      <w:r w:rsidRPr="00A743AA">
        <w:t>Integration points marked as ‘X’ are available, depending on the SAP Fieldglass® solutions:</w:t>
      </w:r>
    </w:p>
    <w:tbl>
      <w:tblPr>
        <w:tblStyle w:val="Gitternetztabelle4Akzent1"/>
        <w:tblW w:w="5000" w:type="pct"/>
        <w:tblLook w:val="06A0" w:firstRow="1" w:lastRow="0" w:firstColumn="1" w:lastColumn="0" w:noHBand="1" w:noVBand="1"/>
      </w:tblPr>
      <w:tblGrid>
        <w:gridCol w:w="5240"/>
        <w:gridCol w:w="2693"/>
        <w:gridCol w:w="2523"/>
      </w:tblGrid>
      <w:tr w:rsidR="00635320" w:rsidRPr="00A743AA" w14:paraId="2102A986" w14:textId="77777777" w:rsidTr="0052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7414DF4" w14:textId="77777777" w:rsidR="00635320" w:rsidRPr="00A743AA" w:rsidRDefault="00635320" w:rsidP="005237E5">
            <w:r w:rsidRPr="00A743AA">
              <w:t>Integration</w:t>
            </w:r>
          </w:p>
        </w:tc>
        <w:tc>
          <w:tcPr>
            <w:tcW w:w="2693" w:type="dxa"/>
          </w:tcPr>
          <w:p w14:paraId="3F585877" w14:textId="77777777" w:rsidR="00635320" w:rsidRPr="00A743AA" w:rsidRDefault="00635320" w:rsidP="00523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Contingent Workforce Management</w:t>
            </w:r>
          </w:p>
        </w:tc>
        <w:tc>
          <w:tcPr>
            <w:tcW w:w="2523" w:type="dxa"/>
          </w:tcPr>
          <w:p w14:paraId="3B46AA5E" w14:textId="77777777" w:rsidR="00635320" w:rsidRPr="00A743AA" w:rsidRDefault="00635320" w:rsidP="00523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 xml:space="preserve">Services Procurement </w:t>
            </w:r>
          </w:p>
        </w:tc>
      </w:tr>
      <w:tr w:rsidR="00635320" w:rsidRPr="00A743AA" w14:paraId="3245588E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E2E3731" w14:textId="77777777" w:rsidR="00635320" w:rsidRPr="00A743AA" w:rsidRDefault="00635320" w:rsidP="005237E5">
            <w:r w:rsidRPr="00A743AA">
              <w:t>Master data</w:t>
            </w:r>
          </w:p>
        </w:tc>
        <w:tc>
          <w:tcPr>
            <w:tcW w:w="2693" w:type="dxa"/>
          </w:tcPr>
          <w:p w14:paraId="4E0857DF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311FF6A1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39DDBD62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962FFCD" w14:textId="77777777" w:rsidR="00635320" w:rsidRPr="00A743AA" w:rsidRDefault="00635320" w:rsidP="005237E5">
            <w:r w:rsidRPr="00A743AA">
              <w:t>Work Order</w:t>
            </w:r>
          </w:p>
        </w:tc>
        <w:tc>
          <w:tcPr>
            <w:tcW w:w="2693" w:type="dxa"/>
          </w:tcPr>
          <w:p w14:paraId="55FC287F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45AA85D9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</w:tr>
      <w:tr w:rsidR="00635320" w:rsidRPr="00A743AA" w14:paraId="3878E2A6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AB7337E" w14:textId="77777777" w:rsidR="00635320" w:rsidRPr="00A743AA" w:rsidRDefault="00635320" w:rsidP="005237E5">
            <w:r w:rsidRPr="00A743AA">
              <w:t>SoW</w:t>
            </w:r>
          </w:p>
        </w:tc>
        <w:tc>
          <w:tcPr>
            <w:tcW w:w="2693" w:type="dxa"/>
          </w:tcPr>
          <w:p w14:paraId="313F28EA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  <w:tc>
          <w:tcPr>
            <w:tcW w:w="2523" w:type="dxa"/>
          </w:tcPr>
          <w:p w14:paraId="5F115F10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2FE3A49A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09BBB1F" w14:textId="77777777" w:rsidR="00635320" w:rsidRPr="00A743AA" w:rsidRDefault="00635320" w:rsidP="005237E5">
            <w:r w:rsidRPr="00A743AA">
              <w:t>SoW from PS Network Activity</w:t>
            </w:r>
          </w:p>
        </w:tc>
        <w:tc>
          <w:tcPr>
            <w:tcW w:w="2693" w:type="dxa"/>
          </w:tcPr>
          <w:p w14:paraId="41664C4F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  <w:tc>
          <w:tcPr>
            <w:tcW w:w="2523" w:type="dxa"/>
          </w:tcPr>
          <w:p w14:paraId="0C8A4772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5E3C631F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B2E66A9" w14:textId="77777777" w:rsidR="00635320" w:rsidRPr="00A743AA" w:rsidRDefault="00635320" w:rsidP="005237E5">
            <w:r w:rsidRPr="00A743AA">
              <w:t>SoW from PM Order Operation</w:t>
            </w:r>
          </w:p>
        </w:tc>
        <w:tc>
          <w:tcPr>
            <w:tcW w:w="2693" w:type="dxa"/>
          </w:tcPr>
          <w:p w14:paraId="4E253C82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  <w:tc>
          <w:tcPr>
            <w:tcW w:w="2523" w:type="dxa"/>
          </w:tcPr>
          <w:p w14:paraId="058F1C46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502353CE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DB39738" w14:textId="77777777" w:rsidR="00635320" w:rsidRPr="00A743AA" w:rsidRDefault="00635320" w:rsidP="005237E5">
            <w:r w:rsidRPr="00A743AA">
              <w:t>Time Sheet</w:t>
            </w:r>
          </w:p>
        </w:tc>
        <w:tc>
          <w:tcPr>
            <w:tcW w:w="2693" w:type="dxa"/>
          </w:tcPr>
          <w:p w14:paraId="7DBD1BF4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5AE64CF6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71CF2ACA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652E8E3" w14:textId="77777777" w:rsidR="00635320" w:rsidRPr="00A743AA" w:rsidRDefault="00635320" w:rsidP="005237E5">
            <w:r w:rsidRPr="00A743AA">
              <w:t>Expense Sheet</w:t>
            </w:r>
          </w:p>
        </w:tc>
        <w:tc>
          <w:tcPr>
            <w:tcW w:w="2693" w:type="dxa"/>
          </w:tcPr>
          <w:p w14:paraId="65BD519C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2AF0C555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7477ABEF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3A96A37" w14:textId="77777777" w:rsidR="00635320" w:rsidRPr="00A743AA" w:rsidRDefault="00635320" w:rsidP="005237E5">
            <w:r w:rsidRPr="00A743AA">
              <w:t>Payment Requests</w:t>
            </w:r>
          </w:p>
        </w:tc>
        <w:tc>
          <w:tcPr>
            <w:tcW w:w="2693" w:type="dxa"/>
          </w:tcPr>
          <w:p w14:paraId="055C89F0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  <w:tc>
          <w:tcPr>
            <w:tcW w:w="2523" w:type="dxa"/>
          </w:tcPr>
          <w:p w14:paraId="4A247A61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43C38D02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E0BE1B7" w14:textId="77777777" w:rsidR="00635320" w:rsidRPr="00A743AA" w:rsidRDefault="00635320" w:rsidP="005237E5">
            <w:r w:rsidRPr="00A743AA">
              <w:t>Invoice</w:t>
            </w:r>
          </w:p>
        </w:tc>
        <w:tc>
          <w:tcPr>
            <w:tcW w:w="2693" w:type="dxa"/>
          </w:tcPr>
          <w:p w14:paraId="18DF06EB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3F192C41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  <w:tr w:rsidR="00635320" w:rsidRPr="00A743AA" w14:paraId="71CB02AA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00565EF" w14:textId="77777777" w:rsidR="00635320" w:rsidRPr="00A743AA" w:rsidRDefault="00635320" w:rsidP="005237E5">
            <w:r w:rsidRPr="00A743AA">
              <w:t>Optional: Worker/HCM integration</w:t>
            </w:r>
          </w:p>
        </w:tc>
        <w:tc>
          <w:tcPr>
            <w:tcW w:w="2693" w:type="dxa"/>
          </w:tcPr>
          <w:p w14:paraId="2A24645B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  <w:tc>
          <w:tcPr>
            <w:tcW w:w="2523" w:type="dxa"/>
          </w:tcPr>
          <w:p w14:paraId="512ACB6D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</w:tr>
      <w:tr w:rsidR="00635320" w:rsidRPr="00A743AA" w14:paraId="30932DC4" w14:textId="77777777" w:rsidTr="0052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4322D72" w14:textId="77777777" w:rsidR="00635320" w:rsidRPr="00A743AA" w:rsidRDefault="00635320" w:rsidP="005237E5">
            <w:r w:rsidRPr="00A743AA">
              <w:t>Optional: Contract/MSoW integration</w:t>
            </w:r>
          </w:p>
        </w:tc>
        <w:tc>
          <w:tcPr>
            <w:tcW w:w="2693" w:type="dxa"/>
          </w:tcPr>
          <w:p w14:paraId="6406214A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-</w:t>
            </w:r>
          </w:p>
        </w:tc>
        <w:tc>
          <w:tcPr>
            <w:tcW w:w="2523" w:type="dxa"/>
          </w:tcPr>
          <w:p w14:paraId="5A37FA89" w14:textId="77777777" w:rsidR="00635320" w:rsidRPr="00A743AA" w:rsidRDefault="00635320" w:rsidP="0052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X</w:t>
            </w:r>
          </w:p>
        </w:tc>
      </w:tr>
    </w:tbl>
    <w:p w14:paraId="194F836F" w14:textId="77777777" w:rsidR="00635320" w:rsidRPr="00A743AA" w:rsidRDefault="00635320" w:rsidP="00635320">
      <w:pPr>
        <w:rPr>
          <w:rFonts w:asciiTheme="majorHAnsi" w:eastAsiaTheme="majorEastAsia" w:hAnsiTheme="majorHAnsi" w:cstheme="majorBidi"/>
          <w:color w:val="7B7B7B" w:themeColor="accent1" w:themeShade="BF"/>
          <w:sz w:val="32"/>
          <w:szCs w:val="32"/>
        </w:rPr>
      </w:pPr>
      <w:r w:rsidRPr="00A743AA">
        <w:rPr>
          <w:rFonts w:asciiTheme="majorHAnsi" w:eastAsiaTheme="majorEastAsia" w:hAnsiTheme="majorHAnsi" w:cstheme="majorBidi"/>
          <w:noProof/>
          <w:color w:val="7B7B7B" w:themeColor="accent1" w:themeShade="BF"/>
          <w:sz w:val="32"/>
          <w:szCs w:val="32"/>
        </w:rPr>
        <w:drawing>
          <wp:inline distT="0" distB="0" distL="0" distR="0" wp14:anchorId="23DB466F" wp14:editId="2E29DD34">
            <wp:extent cx="6660000" cy="3150000"/>
            <wp:effectExtent l="0" t="0" r="7620" b="0"/>
            <wp:docPr id="12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1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FF2FA" w14:textId="77777777" w:rsidR="00635320" w:rsidRDefault="00635320">
      <w:pPr>
        <w:spacing w:after="160" w:line="259" w:lineRule="auto"/>
        <w:rPr>
          <w:rFonts w:asciiTheme="majorHAnsi" w:eastAsiaTheme="majorEastAsia" w:hAnsiTheme="majorHAnsi" w:cstheme="majorBidi"/>
          <w:color w:val="7B7B7B" w:themeColor="accent1" w:themeShade="BF"/>
          <w:sz w:val="26"/>
          <w:szCs w:val="26"/>
        </w:rPr>
      </w:pPr>
      <w:r>
        <w:br w:type="page"/>
      </w:r>
    </w:p>
    <w:p w14:paraId="38D639EE" w14:textId="10A89409" w:rsidR="00E0476F" w:rsidRPr="00A743AA" w:rsidRDefault="00E0476F" w:rsidP="00E0476F">
      <w:pPr>
        <w:pStyle w:val="berschrift2"/>
      </w:pPr>
      <w:bookmarkStart w:id="7" w:name="_Toc54861988"/>
      <w:r w:rsidRPr="00A743AA">
        <w:t>Integration</w:t>
      </w:r>
      <w:r w:rsidR="00056B70">
        <w:t xml:space="preserve"> s</w:t>
      </w:r>
      <w:r w:rsidRPr="00A743AA">
        <w:t>cenario</w:t>
      </w:r>
      <w:bookmarkEnd w:id="7"/>
    </w:p>
    <w:p w14:paraId="0D7925BF" w14:textId="6462D80E" w:rsidR="00E0476F" w:rsidRPr="00A743AA" w:rsidRDefault="00E0476F" w:rsidP="00E0476F">
      <w:r w:rsidRPr="00A743AA">
        <w:t>Please choose the required integration scenario</w:t>
      </w:r>
    </w:p>
    <w:p w14:paraId="7BA9D265" w14:textId="77777777" w:rsidR="00E0476F" w:rsidRPr="00A743AA" w:rsidRDefault="000E4E45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29320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6F" w:rsidRPr="00A743AA">
            <w:rPr>
              <w:rFonts w:ascii="MS Gothic" w:eastAsia="MS Gothic" w:hAnsi="MS Gothic"/>
            </w:rPr>
            <w:t>☐</w:t>
          </w:r>
        </w:sdtContent>
      </w:sdt>
      <w:r w:rsidR="00E0476F" w:rsidRPr="00A743AA">
        <w:t xml:space="preserve"> Invoice Integration</w:t>
      </w:r>
    </w:p>
    <w:p w14:paraId="3CF96DDE" w14:textId="77777777" w:rsidR="00E0476F" w:rsidRPr="00A743AA" w:rsidRDefault="000E4E45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42071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6F" w:rsidRPr="00A743AA">
            <w:rPr>
              <w:rFonts w:ascii="MS Gothic" w:eastAsia="MS Gothic" w:hAnsi="MS Gothic"/>
            </w:rPr>
            <w:t>☐</w:t>
          </w:r>
        </w:sdtContent>
      </w:sdt>
      <w:r w:rsidR="00E0476F" w:rsidRPr="00A743AA">
        <w:t xml:space="preserve"> Procurement Integration </w:t>
      </w:r>
      <w:r w:rsidR="00E0476F" w:rsidRPr="00A743AA">
        <w:rPr>
          <w:u w:color="A5A5A5" w:themeColor="accent1"/>
        </w:rPr>
        <w:t>(Recommended Solution, Default Setting)</w:t>
      </w:r>
    </w:p>
    <w:p w14:paraId="47F8BD2F" w14:textId="77777777" w:rsidR="00E0476F" w:rsidRPr="00A743AA" w:rsidRDefault="000E4E45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5734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6F" w:rsidRPr="00A743AA">
            <w:rPr>
              <w:rFonts w:ascii="MS Gothic" w:eastAsia="MS Gothic" w:hAnsi="MS Gothic"/>
            </w:rPr>
            <w:t>☐</w:t>
          </w:r>
        </w:sdtContent>
      </w:sdt>
      <w:r w:rsidR="00E0476F" w:rsidRPr="00A743AA">
        <w:t xml:space="preserve"> Plant Maintenance Integration</w:t>
      </w:r>
    </w:p>
    <w:p w14:paraId="2C7E7E41" w14:textId="77777777" w:rsidR="00E0476F" w:rsidRPr="00A743AA" w:rsidRDefault="00E0476F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1 option</w:t>
      </w:r>
    </w:p>
    <w:p w14:paraId="0BBE56B6" w14:textId="5EB01B8F" w:rsidR="00E0476F" w:rsidRPr="00A743AA" w:rsidRDefault="00E0476F" w:rsidP="00E0476F">
      <w:pPr>
        <w:pStyle w:val="berschrift2"/>
      </w:pPr>
      <w:bookmarkStart w:id="8" w:name="_Toc54861989"/>
      <w:r w:rsidRPr="00A743AA">
        <w:t xml:space="preserve">Pre-requisites and </w:t>
      </w:r>
      <w:r w:rsidR="00056B70">
        <w:t>s</w:t>
      </w:r>
      <w:r w:rsidRPr="00A743AA">
        <w:t xml:space="preserve">ystem </w:t>
      </w:r>
      <w:r w:rsidR="00056B70">
        <w:t>l</w:t>
      </w:r>
      <w:r w:rsidRPr="00A743AA">
        <w:t>andscape</w:t>
      </w:r>
      <w:bookmarkEnd w:id="8"/>
    </w:p>
    <w:p w14:paraId="20114874" w14:textId="77777777" w:rsidR="00E0476F" w:rsidRPr="00A743AA" w:rsidRDefault="00E0476F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Do you use separate clients in your development system for customizing, workbench and unit testing? </w:t>
      </w:r>
    </w:p>
    <w:p w14:paraId="521556CB" w14:textId="4B9A3308" w:rsidR="00E0476F" w:rsidRPr="00A743AA" w:rsidRDefault="000E4E45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64913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6F" w:rsidRPr="00A743AA">
            <w:rPr>
              <w:rFonts w:ascii="MS Gothic" w:eastAsia="MS Gothic" w:hAnsi="MS Gothic"/>
            </w:rPr>
            <w:t>☐</w:t>
          </w:r>
        </w:sdtContent>
      </w:sdt>
      <w:r w:rsidR="00E0476F" w:rsidRPr="00A743AA">
        <w:t xml:space="preserve"> No, </w:t>
      </w:r>
      <w:r w:rsidR="00335526">
        <w:t>s</w:t>
      </w:r>
      <w:r w:rsidR="00E0476F" w:rsidRPr="00A743AA">
        <w:t>ingle SAP client setup</w:t>
      </w:r>
      <w:r w:rsidR="008B1755">
        <w:t xml:space="preserve">. Client ID: </w:t>
      </w:r>
      <w:sdt>
        <w:sdtPr>
          <w:id w:val="1374116177"/>
          <w:placeholder>
            <w:docPart w:val="DefaultPlaceholder_-1854013440"/>
          </w:placeholder>
          <w:showingPlcHdr/>
          <w:text/>
        </w:sdtPr>
        <w:sdtEndPr/>
        <w:sdtContent>
          <w:r w:rsidR="00EE3CDB" w:rsidRPr="00A47CAE">
            <w:rPr>
              <w:rStyle w:val="Platzhaltertext"/>
            </w:rPr>
            <w:t>Klicken oder tippen Sie hier, um Text einzugeben.</w:t>
          </w:r>
        </w:sdtContent>
      </w:sdt>
    </w:p>
    <w:p w14:paraId="17AF7C9F" w14:textId="03D17EA8" w:rsidR="00E0476F" w:rsidRPr="00A743AA" w:rsidRDefault="000E4E45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14586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6F" w:rsidRPr="00A743AA">
            <w:rPr>
              <w:rFonts w:ascii="MS Gothic" w:eastAsia="MS Gothic" w:hAnsi="MS Gothic"/>
            </w:rPr>
            <w:t>☐</w:t>
          </w:r>
        </w:sdtContent>
      </w:sdt>
      <w:r w:rsidR="00E0476F" w:rsidRPr="00A743AA">
        <w:t xml:space="preserve"> Yes</w:t>
      </w:r>
      <w:r w:rsidR="00335526">
        <w:t>, m</w:t>
      </w:r>
      <w:r w:rsidR="00E0476F" w:rsidRPr="00A743AA">
        <w:t>ulti</w:t>
      </w:r>
      <w:r w:rsidR="00335526">
        <w:t>-client setup</w:t>
      </w:r>
      <w:r w:rsidR="00E0476F" w:rsidRPr="00A743AA">
        <w:t>. In case of multi-client setup, please specify the client IDs and their purpose:</w:t>
      </w:r>
    </w:p>
    <w:sdt>
      <w:sdtPr>
        <w:id w:val="101616541"/>
        <w:placeholder>
          <w:docPart w:val="DefaultPlaceholder_-1854013440"/>
        </w:placeholder>
        <w:showingPlcHdr/>
        <w:text/>
      </w:sdtPr>
      <w:sdtEndPr/>
      <w:sdtContent>
        <w:p w14:paraId="5DC36D0B" w14:textId="2C294DB3" w:rsidR="00EE3CDB" w:rsidRDefault="00EE3CDB" w:rsidP="00E0476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A47CAE">
            <w:rPr>
              <w:rStyle w:val="Platzhaltertext"/>
            </w:rPr>
            <w:t>Klicken oder tippen Sie hier, um Text einzugeben.</w:t>
          </w:r>
        </w:p>
      </w:sdtContent>
    </w:sdt>
    <w:p w14:paraId="79E1D8D7" w14:textId="70573CC6" w:rsidR="00E0476F" w:rsidRPr="00A743AA" w:rsidRDefault="00E0476F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only 1 option</w:t>
      </w:r>
    </w:p>
    <w:p w14:paraId="6848A092" w14:textId="77777777" w:rsidR="00E0476F" w:rsidRPr="00A743AA" w:rsidRDefault="00E0476F" w:rsidP="00E0476F"/>
    <w:p w14:paraId="4544F39B" w14:textId="77777777" w:rsidR="00E0476F" w:rsidRPr="00A743AA" w:rsidRDefault="00E0476F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Are the technical pre-requisites fulfilled, according to the applicable ‘Technical Pre-requisites’ and ‘Deployment Description’ documentation ? </w:t>
      </w:r>
    </w:p>
    <w:p w14:paraId="014250BD" w14:textId="71895BC2" w:rsidR="00E0476F" w:rsidRPr="00A743AA" w:rsidRDefault="00E0476F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rPr>
          <w:rFonts w:ascii="MS Gothic" w:eastAsia="MS Gothic" w:hAnsi="MS Gothic"/>
        </w:rPr>
        <w:t xml:space="preserve">- </w:t>
      </w:r>
      <w:r w:rsidRPr="00A743AA">
        <w:t>Minimum system requirements are met for installation of the Add-on onto an SAP ERP or SAP S/4HANA system</w:t>
      </w:r>
      <w:r w:rsidR="00F43733">
        <w:t>s*</w:t>
      </w:r>
    </w:p>
    <w:p w14:paraId="68200473" w14:textId="77777777" w:rsidR="00E0476F" w:rsidRPr="00A743AA" w:rsidRDefault="00E0476F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rPr>
          <w:rFonts w:ascii="MS Gothic" w:eastAsia="MS Gothic" w:hAnsi="MS Gothic"/>
        </w:rPr>
        <w:t xml:space="preserve">- </w:t>
      </w:r>
      <w:r w:rsidRPr="00A743AA">
        <w:t>Add-on installed on development landscape at project start</w:t>
      </w:r>
    </w:p>
    <w:p w14:paraId="2F57ACE9" w14:textId="77777777" w:rsidR="00E0476F" w:rsidRPr="00A743AA" w:rsidRDefault="00E0476F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rPr>
          <w:rFonts w:ascii="MS Gothic" w:eastAsia="MS Gothic" w:hAnsi="MS Gothic"/>
        </w:rPr>
        <w:t xml:space="preserve">- </w:t>
      </w:r>
      <w:r w:rsidRPr="00A743AA">
        <w:t>Connection set-up between backend system and SAP Cloud Platform, using SAP Cloud Connector</w:t>
      </w:r>
    </w:p>
    <w:p w14:paraId="5191329F" w14:textId="77777777" w:rsidR="00E0476F" w:rsidRPr="00A743AA" w:rsidRDefault="00E0476F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rPr>
          <w:rFonts w:ascii="MS Gothic" w:eastAsia="MS Gothic" w:hAnsi="MS Gothic"/>
        </w:rPr>
        <w:t xml:space="preserve">- </w:t>
      </w:r>
      <w:r w:rsidRPr="00A743AA">
        <w:t>Required SAP Cloud Platform Services activated</w:t>
      </w:r>
    </w:p>
    <w:p w14:paraId="4A4FDEA5" w14:textId="77777777" w:rsidR="00E0476F" w:rsidRPr="00A743AA" w:rsidRDefault="000E4E45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3784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6F" w:rsidRPr="00A743AA">
            <w:rPr>
              <w:rFonts w:ascii="MS Gothic" w:eastAsia="MS Gothic" w:hAnsi="MS Gothic"/>
            </w:rPr>
            <w:t>☐</w:t>
          </w:r>
        </w:sdtContent>
      </w:sdt>
      <w:r w:rsidR="00E0476F" w:rsidRPr="00A743AA">
        <w:t xml:space="preserve"> Yes</w:t>
      </w:r>
    </w:p>
    <w:p w14:paraId="751D3475" w14:textId="3D92153E" w:rsidR="00E0476F" w:rsidRDefault="000E4E45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20305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6F" w:rsidRPr="00A743AA">
            <w:rPr>
              <w:rFonts w:ascii="MS Gothic" w:eastAsia="MS Gothic" w:hAnsi="MS Gothic"/>
            </w:rPr>
            <w:t>☐</w:t>
          </w:r>
        </w:sdtContent>
      </w:sdt>
      <w:r w:rsidR="00E0476F" w:rsidRPr="00A743AA">
        <w:t xml:space="preserve"> No, but will be completed during ‘Discover’/’Prepare’ phase</w:t>
      </w:r>
    </w:p>
    <w:p w14:paraId="2845B76D" w14:textId="7A897740" w:rsidR="00F43733" w:rsidRPr="00A743AA" w:rsidRDefault="00F43733" w:rsidP="00E0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F43733">
        <w:t>please see ‘Technical Requirements’ document for info about supported SAP NetWeaver® systems. Integration with SAP S/4HANA is e.g. not supported for SAP S/4HANA Cloud editions and ‘Lean Services’ scenario.</w:t>
      </w:r>
    </w:p>
    <w:p w14:paraId="78465216" w14:textId="77777777" w:rsidR="002005FF" w:rsidRDefault="002005FF">
      <w:pPr>
        <w:spacing w:after="160" w:line="259" w:lineRule="auto"/>
        <w:rPr>
          <w:rFonts w:asciiTheme="majorHAnsi" w:eastAsiaTheme="majorEastAsia" w:hAnsiTheme="majorHAnsi" w:cstheme="majorBidi"/>
          <w:color w:val="7B7B7B" w:themeColor="accent1" w:themeShade="BF"/>
          <w:sz w:val="32"/>
          <w:szCs w:val="32"/>
        </w:rPr>
      </w:pPr>
      <w:r>
        <w:br w:type="page"/>
      </w:r>
    </w:p>
    <w:p w14:paraId="0DEACB23" w14:textId="11F9E138" w:rsidR="00AF78A8" w:rsidRPr="00A743AA" w:rsidRDefault="00AF78A8" w:rsidP="00A743AA">
      <w:pPr>
        <w:pStyle w:val="berschrift1"/>
      </w:pPr>
      <w:bookmarkStart w:id="9" w:name="_Toc54861990"/>
      <w:r w:rsidRPr="00A743AA">
        <w:t xml:space="preserve">Master </w:t>
      </w:r>
      <w:r w:rsidR="00056B70">
        <w:t>d</w:t>
      </w:r>
      <w:r w:rsidRPr="00A743AA">
        <w:t xml:space="preserve">ata </w:t>
      </w:r>
      <w:r w:rsidR="00056B70">
        <w:t>i</w:t>
      </w:r>
      <w:r w:rsidRPr="00A743AA">
        <w:t>ntegration</w:t>
      </w:r>
      <w:bookmarkEnd w:id="9"/>
    </w:p>
    <w:p w14:paraId="037FAA9A" w14:textId="65AE1D92" w:rsidR="00AF78A8" w:rsidRPr="00A743AA" w:rsidRDefault="00AF78A8" w:rsidP="00A743AA">
      <w:r w:rsidRPr="00A743AA">
        <w:t>Master data integration is required for all transactional integrations. Overview of Master data integration points:</w:t>
      </w:r>
    </w:p>
    <w:tbl>
      <w:tblPr>
        <w:tblStyle w:val="Gitternetztabelle4Akzent1"/>
        <w:tblW w:w="5000" w:type="pct"/>
        <w:tblLook w:val="06A0" w:firstRow="1" w:lastRow="0" w:firstColumn="1" w:lastColumn="0" w:noHBand="1" w:noVBand="1"/>
      </w:tblPr>
      <w:tblGrid>
        <w:gridCol w:w="2122"/>
        <w:gridCol w:w="4394"/>
        <w:gridCol w:w="3940"/>
      </w:tblGrid>
      <w:tr w:rsidR="00AF78A8" w:rsidRPr="008E161B" w14:paraId="6B34A63A" w14:textId="77777777" w:rsidTr="00AF7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3C081DA" w14:textId="77777777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kern w:val="24"/>
                <w:sz w:val="20"/>
                <w:szCs w:val="20"/>
              </w:rPr>
              <w:t>SAP Fieldglass object</w:t>
            </w:r>
          </w:p>
        </w:tc>
        <w:tc>
          <w:tcPr>
            <w:tcW w:w="4394" w:type="dxa"/>
            <w:hideMark/>
          </w:tcPr>
          <w:p w14:paraId="1B4272F8" w14:textId="77777777" w:rsidR="00AF78A8" w:rsidRPr="008E161B" w:rsidRDefault="00AF78A8" w:rsidP="005237E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kern w:val="24"/>
                <w:sz w:val="20"/>
                <w:szCs w:val="20"/>
              </w:rPr>
              <w:t>Configuration options</w:t>
            </w:r>
          </w:p>
        </w:tc>
        <w:tc>
          <w:tcPr>
            <w:tcW w:w="3940" w:type="dxa"/>
            <w:hideMark/>
          </w:tcPr>
          <w:p w14:paraId="5F4167B6" w14:textId="77777777" w:rsidR="00AF78A8" w:rsidRPr="008E161B" w:rsidRDefault="00AF78A8" w:rsidP="005237E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kern w:val="24"/>
                <w:sz w:val="20"/>
                <w:szCs w:val="20"/>
              </w:rPr>
              <w:t>Special features</w:t>
            </w:r>
          </w:p>
        </w:tc>
      </w:tr>
      <w:tr w:rsidR="00AF78A8" w:rsidRPr="00A743AA" w14:paraId="648161D0" w14:textId="77777777" w:rsidTr="00AF78A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DD9FB9A" w14:textId="77777777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Legal Entities</w:t>
            </w:r>
          </w:p>
        </w:tc>
        <w:tc>
          <w:tcPr>
            <w:tcW w:w="4394" w:type="dxa"/>
            <w:hideMark/>
          </w:tcPr>
          <w:p w14:paraId="0E961897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Company codes (code and description)</w:t>
            </w:r>
          </w:p>
        </w:tc>
        <w:tc>
          <w:tcPr>
            <w:tcW w:w="3940" w:type="dxa"/>
            <w:hideMark/>
          </w:tcPr>
          <w:p w14:paraId="2F3A23EF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Filter function available, to restrict list of company codes</w:t>
            </w:r>
          </w:p>
        </w:tc>
      </w:tr>
      <w:tr w:rsidR="00AF78A8" w:rsidRPr="008E161B" w14:paraId="474B3228" w14:textId="77777777" w:rsidTr="00AF78A8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292482C" w14:textId="77777777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Business Units</w:t>
            </w:r>
          </w:p>
        </w:tc>
        <w:tc>
          <w:tcPr>
            <w:tcW w:w="4394" w:type="dxa"/>
            <w:hideMark/>
          </w:tcPr>
          <w:p w14:paraId="50E79122" w14:textId="77777777" w:rsidR="008E161B" w:rsidRPr="008E161B" w:rsidRDefault="008E161B" w:rsidP="005237E5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Purchasing organisations from SAP system </w:t>
            </w:r>
          </w:p>
          <w:p w14:paraId="5EB79453" w14:textId="77777777" w:rsidR="008E161B" w:rsidRPr="008E161B" w:rsidRDefault="008E161B" w:rsidP="005237E5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Organizational units from SAP system </w:t>
            </w:r>
          </w:p>
          <w:p w14:paraId="43C21F3A" w14:textId="77777777" w:rsidR="008E161B" w:rsidRPr="008E161B" w:rsidRDefault="008E161B" w:rsidP="005237E5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Company codes from SAP system </w:t>
            </w:r>
          </w:p>
        </w:tc>
        <w:tc>
          <w:tcPr>
            <w:tcW w:w="3940" w:type="dxa"/>
            <w:hideMark/>
          </w:tcPr>
          <w:p w14:paraId="0934BD34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Only purchasing organisations assigned to the selected company codes (‘Legal Entities’) will be uploaded</w:t>
            </w:r>
          </w:p>
        </w:tc>
      </w:tr>
      <w:tr w:rsidR="00AF78A8" w:rsidRPr="00A743AA" w14:paraId="36BF6994" w14:textId="77777777" w:rsidTr="00AF78A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2AD00033" w14:textId="77777777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Sites</w:t>
            </w:r>
          </w:p>
        </w:tc>
        <w:tc>
          <w:tcPr>
            <w:tcW w:w="4394" w:type="dxa"/>
            <w:hideMark/>
          </w:tcPr>
          <w:p w14:paraId="08A46BF0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Plants (code and description)</w:t>
            </w:r>
          </w:p>
        </w:tc>
        <w:tc>
          <w:tcPr>
            <w:tcW w:w="3940" w:type="dxa"/>
            <w:hideMark/>
          </w:tcPr>
          <w:p w14:paraId="26CD8DA3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Filter function available, to restrict list of plants</w:t>
            </w:r>
          </w:p>
        </w:tc>
      </w:tr>
      <w:tr w:rsidR="00AF78A8" w:rsidRPr="008E161B" w14:paraId="6E5D6208" w14:textId="77777777" w:rsidTr="00AF78A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842118E" w14:textId="77777777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Locations</w:t>
            </w:r>
          </w:p>
        </w:tc>
        <w:tc>
          <w:tcPr>
            <w:tcW w:w="4394" w:type="dxa"/>
            <w:hideMark/>
          </w:tcPr>
          <w:p w14:paraId="49A856AB" w14:textId="77777777" w:rsidR="008E161B" w:rsidRPr="008E161B" w:rsidRDefault="008E161B" w:rsidP="005237E5">
            <w:pPr>
              <w:numPr>
                <w:ilvl w:val="0"/>
                <w:numId w:val="12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Storage locations</w:t>
            </w:r>
          </w:p>
          <w:p w14:paraId="5A11AF0B" w14:textId="77777777" w:rsidR="008E161B" w:rsidRPr="008E161B" w:rsidRDefault="008E161B" w:rsidP="005237E5">
            <w:pPr>
              <w:numPr>
                <w:ilvl w:val="0"/>
                <w:numId w:val="12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EHS work areas</w:t>
            </w:r>
          </w:p>
        </w:tc>
        <w:tc>
          <w:tcPr>
            <w:tcW w:w="3940" w:type="dxa"/>
            <w:hideMark/>
          </w:tcPr>
          <w:p w14:paraId="7375196D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Work areas from SAP EHS are supported</w:t>
            </w:r>
          </w:p>
        </w:tc>
      </w:tr>
      <w:tr w:rsidR="00AF78A8" w:rsidRPr="00A743AA" w14:paraId="426DCBC1" w14:textId="77777777" w:rsidTr="00AF78A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F86BB6E" w14:textId="77777777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Users and roles</w:t>
            </w:r>
          </w:p>
        </w:tc>
        <w:tc>
          <w:tcPr>
            <w:tcW w:w="4394" w:type="dxa"/>
            <w:hideMark/>
          </w:tcPr>
          <w:p w14:paraId="3ED11B71" w14:textId="77777777" w:rsidR="008E161B" w:rsidRPr="008E161B" w:rsidRDefault="008E161B" w:rsidP="005237E5">
            <w:pPr>
              <w:numPr>
                <w:ilvl w:val="0"/>
                <w:numId w:val="13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Users</w:t>
            </w:r>
          </w:p>
          <w:p w14:paraId="77168588" w14:textId="77777777" w:rsidR="008E161B" w:rsidRPr="008E161B" w:rsidRDefault="008E161B" w:rsidP="005237E5">
            <w:pPr>
              <w:numPr>
                <w:ilvl w:val="0"/>
                <w:numId w:val="13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Roles, mapped to SAP Fieldglass roles</w:t>
            </w:r>
          </w:p>
        </w:tc>
        <w:tc>
          <w:tcPr>
            <w:tcW w:w="3940" w:type="dxa"/>
            <w:hideMark/>
          </w:tcPr>
          <w:p w14:paraId="360D9730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Fully manage your SAP Fieldglass users with established SAP user management processes</w:t>
            </w:r>
          </w:p>
        </w:tc>
      </w:tr>
      <w:tr w:rsidR="00AF78A8" w:rsidRPr="008E161B" w14:paraId="000FC3DC" w14:textId="77777777" w:rsidTr="00AF78A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92E7140" w14:textId="6836776A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 xml:space="preserve">Suppliers </w:t>
            </w:r>
            <w:r w:rsidRPr="00A743AA">
              <w:rPr>
                <w:rFonts w:eastAsia="Times New Roman" w:cstheme="minorHAnsi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(real-time capable)</w:t>
            </w:r>
          </w:p>
        </w:tc>
        <w:tc>
          <w:tcPr>
            <w:tcW w:w="4394" w:type="dxa"/>
            <w:hideMark/>
          </w:tcPr>
          <w:p w14:paraId="55BB5853" w14:textId="77777777" w:rsidR="008E161B" w:rsidRPr="008E161B" w:rsidRDefault="008E161B" w:rsidP="005237E5">
            <w:pPr>
              <w:numPr>
                <w:ilvl w:val="0"/>
                <w:numId w:val="14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 xml:space="preserve">Upload existing suppliers </w:t>
            </w:r>
          </w:p>
          <w:p w14:paraId="0F384B36" w14:textId="77777777" w:rsidR="008E161B" w:rsidRPr="008E161B" w:rsidRDefault="008E161B" w:rsidP="005237E5">
            <w:pPr>
              <w:numPr>
                <w:ilvl w:val="0"/>
                <w:numId w:val="14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Auto-invite existing suppliers</w:t>
            </w:r>
          </w:p>
        </w:tc>
        <w:tc>
          <w:tcPr>
            <w:tcW w:w="3940" w:type="dxa"/>
            <w:hideMark/>
          </w:tcPr>
          <w:p w14:paraId="7DAA0F09" w14:textId="77777777" w:rsidR="00AF78A8" w:rsidRPr="008E161B" w:rsidRDefault="00AF78A8" w:rsidP="005237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Mark vendors for upload, using vendor classification: ‘Temp. Labor” for Contingent Workforce, ‘SoW Worker’ for Services Procurement, or both.</w:t>
            </w:r>
          </w:p>
        </w:tc>
      </w:tr>
      <w:tr w:rsidR="00AF78A8" w:rsidRPr="00A743AA" w14:paraId="27FA07CC" w14:textId="77777777" w:rsidTr="00AF78A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77D97E80" w14:textId="48A9E38F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Cost objects</w:t>
            </w:r>
            <w:r w:rsidRPr="00A743AA">
              <w:rPr>
                <w:rFonts w:eastAsia="Times New Roman" w:cstheme="minorHAnsi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743AA">
              <w:rPr>
                <w:rFonts w:eastAsia="Times New Roman" w:cstheme="minorHAnsi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(real-time capable)</w:t>
            </w:r>
          </w:p>
        </w:tc>
        <w:tc>
          <w:tcPr>
            <w:tcW w:w="4394" w:type="dxa"/>
            <w:hideMark/>
          </w:tcPr>
          <w:p w14:paraId="6DD6DB73" w14:textId="77777777" w:rsidR="008E161B" w:rsidRPr="008E161B" w:rsidRDefault="008E161B" w:rsidP="005237E5">
            <w:pPr>
              <w:numPr>
                <w:ilvl w:val="0"/>
                <w:numId w:val="15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Cost centers</w:t>
            </w:r>
          </w:p>
          <w:p w14:paraId="66ADC86E" w14:textId="77777777" w:rsidR="008E161B" w:rsidRPr="008E161B" w:rsidRDefault="008E161B" w:rsidP="005237E5">
            <w:pPr>
              <w:numPr>
                <w:ilvl w:val="0"/>
                <w:numId w:val="15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WBS elements</w:t>
            </w:r>
          </w:p>
          <w:p w14:paraId="33EF1554" w14:textId="77777777" w:rsidR="008E161B" w:rsidRPr="008E161B" w:rsidRDefault="008E161B" w:rsidP="005237E5">
            <w:pPr>
              <w:numPr>
                <w:ilvl w:val="0"/>
                <w:numId w:val="15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Internal orders</w:t>
            </w:r>
          </w:p>
          <w:p w14:paraId="76120A88" w14:textId="77777777" w:rsidR="008E161B" w:rsidRPr="008E161B" w:rsidRDefault="008E161B" w:rsidP="005237E5">
            <w:pPr>
              <w:numPr>
                <w:ilvl w:val="0"/>
                <w:numId w:val="15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Network activities</w:t>
            </w:r>
          </w:p>
          <w:p w14:paraId="2D2B0D80" w14:textId="77777777" w:rsidR="008E161B" w:rsidRPr="008E161B" w:rsidRDefault="008E161B" w:rsidP="005237E5">
            <w:pPr>
              <w:numPr>
                <w:ilvl w:val="0"/>
                <w:numId w:val="15"/>
              </w:numPr>
              <w:spacing w:after="0" w:line="240" w:lineRule="auto"/>
              <w:ind w:left="9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 xml:space="preserve">PM orders </w:t>
            </w:r>
          </w:p>
        </w:tc>
        <w:tc>
          <w:tcPr>
            <w:tcW w:w="3940" w:type="dxa"/>
            <w:hideMark/>
          </w:tcPr>
          <w:p w14:paraId="67B1B858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 xml:space="preserve">Considers relation of accounting objects to </w:t>
            </w: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br/>
              <w:t>company code</w:t>
            </w:r>
          </w:p>
        </w:tc>
      </w:tr>
      <w:tr w:rsidR="00AF78A8" w:rsidRPr="008E161B" w14:paraId="771A79C6" w14:textId="77777777" w:rsidTr="00AF78A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E09F24E" w14:textId="7B682C67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G/L accounts</w:t>
            </w:r>
            <w:r w:rsidRPr="00A743AA">
              <w:rPr>
                <w:rFonts w:eastAsia="Times New Roman" w:cstheme="minorHAnsi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743AA">
              <w:rPr>
                <w:rFonts w:eastAsia="Times New Roman" w:cstheme="minorHAnsi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(real-time capable)</w:t>
            </w:r>
          </w:p>
        </w:tc>
        <w:tc>
          <w:tcPr>
            <w:tcW w:w="4394" w:type="dxa"/>
            <w:hideMark/>
          </w:tcPr>
          <w:p w14:paraId="1EA161F8" w14:textId="77777777" w:rsidR="00AF78A8" w:rsidRPr="008E161B" w:rsidRDefault="00AF78A8" w:rsidP="005237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G/L accounts</w:t>
            </w:r>
          </w:p>
        </w:tc>
        <w:tc>
          <w:tcPr>
            <w:tcW w:w="3940" w:type="dxa"/>
            <w:hideMark/>
          </w:tcPr>
          <w:p w14:paraId="30383372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Considers relation of G/L accounts to company codes</w:t>
            </w:r>
          </w:p>
        </w:tc>
      </w:tr>
      <w:tr w:rsidR="00AF78A8" w:rsidRPr="00A743AA" w14:paraId="28F0F500" w14:textId="77777777" w:rsidTr="00AF78A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DBE8735" w14:textId="77777777" w:rsidR="00AF78A8" w:rsidRPr="008E161B" w:rsidRDefault="00AF78A8" w:rsidP="00523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Task codes</w:t>
            </w:r>
          </w:p>
        </w:tc>
        <w:tc>
          <w:tcPr>
            <w:tcW w:w="4394" w:type="dxa"/>
            <w:hideMark/>
          </w:tcPr>
          <w:p w14:paraId="2155D3D9" w14:textId="77777777" w:rsidR="00AF78A8" w:rsidRPr="008E161B" w:rsidRDefault="00AF78A8" w:rsidP="005237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Company codes + Task codes</w:t>
            </w:r>
          </w:p>
        </w:tc>
        <w:tc>
          <w:tcPr>
            <w:tcW w:w="3940" w:type="dxa"/>
            <w:hideMark/>
          </w:tcPr>
          <w:p w14:paraId="74ACEC44" w14:textId="77777777" w:rsidR="00AF78A8" w:rsidRPr="008E161B" w:rsidRDefault="00AF78A8" w:rsidP="005237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8E161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</w:rPr>
              <w:t>Creates task codes from company codes and G/L accounts</w:t>
            </w:r>
          </w:p>
        </w:tc>
      </w:tr>
    </w:tbl>
    <w:p w14:paraId="5AE66961" w14:textId="77777777" w:rsidR="00F43733" w:rsidRDefault="00F43733" w:rsidP="00F43733"/>
    <w:p w14:paraId="55983F25" w14:textId="0ADD0001" w:rsidR="00F43733" w:rsidRDefault="00F43733">
      <w:pPr>
        <w:spacing w:after="160" w:line="259" w:lineRule="auto"/>
        <w:rPr>
          <w:rFonts w:asciiTheme="majorHAnsi" w:eastAsiaTheme="majorEastAsia" w:hAnsiTheme="majorHAnsi" w:cstheme="majorBidi"/>
          <w:color w:val="7B7B7B" w:themeColor="accent1" w:themeShade="BF"/>
          <w:sz w:val="26"/>
          <w:szCs w:val="26"/>
        </w:rPr>
      </w:pPr>
      <w:r>
        <w:br w:type="page"/>
      </w:r>
    </w:p>
    <w:p w14:paraId="28B56318" w14:textId="61AD37B8" w:rsidR="00AF78A8" w:rsidRPr="00A743AA" w:rsidRDefault="00AF78A8" w:rsidP="00AF78A8">
      <w:pPr>
        <w:pStyle w:val="berschrift2"/>
      </w:pPr>
      <w:bookmarkStart w:id="10" w:name="_Toc54861991"/>
      <w:r w:rsidRPr="00A743AA">
        <w:t xml:space="preserve">Organizational </w:t>
      </w:r>
      <w:r w:rsidR="00056B70">
        <w:t>d</w:t>
      </w:r>
      <w:r w:rsidRPr="00A743AA">
        <w:t>ata</w:t>
      </w:r>
      <w:bookmarkEnd w:id="10"/>
    </w:p>
    <w:p w14:paraId="51A75BEC" w14:textId="77777777" w:rsidR="00AF78A8" w:rsidRPr="00A743AA" w:rsidRDefault="00AF78A8" w:rsidP="00AF78A8">
      <w:r w:rsidRPr="00A743AA">
        <w:t>Please choose which master data you want to integrate. If there are different variants for an integration, please also choose one of the listed options.</w:t>
      </w:r>
    </w:p>
    <w:p w14:paraId="1C7E3C29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67695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Create ‘</w:t>
      </w:r>
      <w:r w:rsidR="00AF78A8" w:rsidRPr="00A743AA">
        <w:rPr>
          <w:b/>
          <w:bCs/>
        </w:rPr>
        <w:t>Legal Entities’</w:t>
      </w:r>
      <w:r w:rsidR="00AF78A8" w:rsidRPr="00A743AA">
        <w:t xml:space="preserve"> in SAP Fieldglass from SAP Company Code </w:t>
      </w:r>
      <w:r w:rsidR="00AF78A8" w:rsidRPr="00A743AA">
        <w:rPr>
          <w:u w:color="A5A5A5" w:themeColor="accent1"/>
        </w:rPr>
        <w:t>(Recommended Solution, Default Setting)</w:t>
      </w:r>
    </w:p>
    <w:p w14:paraId="31D6B90D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A filter function is available in the Add-on configuration, to restrict data to relevant SAP Company Codes</w:t>
      </w:r>
    </w:p>
    <w:p w14:paraId="1585FE7E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743AA">
        <w:rPr>
          <w:b/>
          <w:bCs/>
        </w:rPr>
        <w:t>Filter settings:  Please specify which company codes shall be integrated (e.g. 1000, 2000, …):</w:t>
      </w:r>
    </w:p>
    <w:sdt>
      <w:sdtPr>
        <w:id w:val="220797936"/>
        <w:placeholder>
          <w:docPart w:val="DefaultPlaceholder_-1854013440"/>
        </w:placeholder>
        <w:showingPlcHdr/>
        <w:text/>
      </w:sdtPr>
      <w:sdtEndPr/>
      <w:sdtContent>
        <w:p w14:paraId="5080E849" w14:textId="10C12D29" w:rsidR="00AF78A8" w:rsidRPr="00A743AA" w:rsidRDefault="00EE3CDB" w:rsidP="00AF78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A47CAE">
            <w:rPr>
              <w:rStyle w:val="Platzhaltertext"/>
            </w:rPr>
            <w:t>Klicken oder tippen Sie hier, um Text einzugeben.</w:t>
          </w:r>
        </w:p>
      </w:sdtContent>
    </w:sdt>
    <w:p w14:paraId="7C5C216A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If no filter is defined, all company codes will be uploaded.</w:t>
      </w:r>
    </w:p>
    <w:p w14:paraId="757AEB19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Recommended Solution: specify only SAP Company Codes that should be enabled for SAP Fieldglass processes.</w:t>
      </w:r>
    </w:p>
    <w:p w14:paraId="6878181F" w14:textId="77777777" w:rsidR="00AF78A8" w:rsidRPr="00A743AA" w:rsidRDefault="00AF78A8" w:rsidP="00AF78A8"/>
    <w:p w14:paraId="3B135019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Business Units </w:t>
      </w:r>
    </w:p>
    <w:p w14:paraId="6EF4B2BC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79147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Purchasing organizations from SAP system </w:t>
      </w:r>
      <w:r w:rsidR="00AF78A8" w:rsidRPr="00A743AA">
        <w:rPr>
          <w:u w:color="A5A5A5" w:themeColor="accent1"/>
        </w:rPr>
        <w:t>(Recommended Solution, Default Setting)</w:t>
      </w:r>
    </w:p>
    <w:p w14:paraId="3C79C677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Only purchasing organizations assigned to the selected SAP company codes (see ‘Legal Entities’) will be uploaded.</w:t>
      </w:r>
    </w:p>
    <w:p w14:paraId="26BF99ED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26330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Organizational Units from SAP system</w:t>
      </w:r>
    </w:p>
    <w:p w14:paraId="1F80D2A5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799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Company Codes from SAP system</w:t>
      </w:r>
    </w:p>
    <w:p w14:paraId="2C1DCA9A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1 option</w:t>
      </w:r>
    </w:p>
    <w:p w14:paraId="0DF23470" w14:textId="77777777" w:rsidR="00AF78A8" w:rsidRPr="00A743AA" w:rsidRDefault="00AF78A8" w:rsidP="00AF78A8"/>
    <w:p w14:paraId="1FD272E6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91497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Create </w:t>
      </w:r>
      <w:r w:rsidR="00AF78A8" w:rsidRPr="00A743AA">
        <w:rPr>
          <w:b/>
          <w:bCs/>
        </w:rPr>
        <w:t>‘Sites’</w:t>
      </w:r>
      <w:r w:rsidR="00AF78A8" w:rsidRPr="00A743AA">
        <w:t xml:space="preserve"> in SAP Fieldglass from SAP Plants </w:t>
      </w:r>
      <w:r w:rsidR="00AF78A8" w:rsidRPr="00A743AA">
        <w:rPr>
          <w:u w:color="A5A5A5" w:themeColor="accent1"/>
        </w:rPr>
        <w:t>(Recommended Solution, Default Setting)</w:t>
      </w:r>
    </w:p>
    <w:p w14:paraId="678E9C99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A filter function is available in the Add-on configuration, to restrict data to relevant SAP Plants</w:t>
      </w:r>
    </w:p>
    <w:p w14:paraId="651A7884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743AA">
        <w:rPr>
          <w:b/>
          <w:bCs/>
        </w:rPr>
        <w:t>Filter settings:  Please specify which plant codes shall be integrated (e.g. 1001, 1001, …):</w:t>
      </w:r>
    </w:p>
    <w:sdt>
      <w:sdtPr>
        <w:id w:val="-1118292404"/>
        <w:placeholder>
          <w:docPart w:val="DefaultPlaceholder_-1854013440"/>
        </w:placeholder>
        <w:showingPlcHdr/>
        <w:text/>
      </w:sdtPr>
      <w:sdtEndPr/>
      <w:sdtContent>
        <w:p w14:paraId="438E3F1D" w14:textId="057CCC64" w:rsidR="00AF78A8" w:rsidRPr="00A743AA" w:rsidRDefault="00EE3CDB" w:rsidP="00AF78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A47CAE">
            <w:rPr>
              <w:rStyle w:val="Platzhaltertext"/>
            </w:rPr>
            <w:t>Klicken oder tippen Sie hier, um Text einzugeben.</w:t>
          </w:r>
        </w:p>
      </w:sdtContent>
    </w:sdt>
    <w:p w14:paraId="4318093C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If no filter is defined, all SAP plant codes will be uploaded.</w:t>
      </w:r>
    </w:p>
    <w:p w14:paraId="0C272A80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Recommended Solution: specify only SAP Plants that should be enabled for SAP Fieldglass processes.</w:t>
      </w:r>
    </w:p>
    <w:p w14:paraId="559632F6" w14:textId="77777777" w:rsidR="00AF78A8" w:rsidRPr="00A743AA" w:rsidRDefault="00AF78A8" w:rsidP="00AF78A8"/>
    <w:p w14:paraId="7E2DE5A0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743AA">
        <w:t xml:space="preserve">Locations: </w:t>
      </w:r>
      <w:r w:rsidRPr="00A743AA">
        <w:rPr>
          <w:u w:val="single"/>
        </w:rPr>
        <w:t xml:space="preserve"> </w:t>
      </w:r>
    </w:p>
    <w:p w14:paraId="41CF184C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7230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Storage Location </w:t>
      </w:r>
      <w:r w:rsidR="00AF78A8" w:rsidRPr="00A743AA">
        <w:rPr>
          <w:u w:color="A5A5A5" w:themeColor="accent1"/>
        </w:rPr>
        <w:t>(Recommended Solution, Default Setting)</w:t>
      </w:r>
    </w:p>
    <w:p w14:paraId="40E3E81D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69966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HSE Work Area</w:t>
      </w:r>
    </w:p>
    <w:p w14:paraId="024C6579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1 option</w:t>
      </w:r>
    </w:p>
    <w:p w14:paraId="47DD8AA1" w14:textId="0690393F" w:rsidR="00AF78A8" w:rsidRPr="00A743AA" w:rsidRDefault="00AF78A8" w:rsidP="00AF78A8">
      <w:pPr>
        <w:pStyle w:val="berschrift2"/>
      </w:pPr>
      <w:bookmarkStart w:id="11" w:name="_Toc54861992"/>
      <w:r w:rsidRPr="00A743AA">
        <w:t xml:space="preserve">Cost </w:t>
      </w:r>
      <w:r w:rsidR="00056B70">
        <w:t>ob</w:t>
      </w:r>
      <w:r w:rsidRPr="00A743AA">
        <w:t>jects</w:t>
      </w:r>
      <w:bookmarkEnd w:id="11"/>
    </w:p>
    <w:p w14:paraId="663B4DE7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Upload SAP accounting objects as SAP Fieldglass </w:t>
      </w:r>
      <w:r w:rsidRPr="00A743AA">
        <w:rPr>
          <w:b/>
          <w:bCs/>
        </w:rPr>
        <w:t>Cost Collectors</w:t>
      </w:r>
      <w:r w:rsidRPr="00A743AA">
        <w:t>:</w:t>
      </w:r>
    </w:p>
    <w:p w14:paraId="0C28976C" w14:textId="3B6E08B2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6557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7AB">
            <w:rPr>
              <w:rFonts w:ascii="MS Gothic" w:eastAsia="MS Gothic" w:hAnsi="MS Gothic" w:hint="eastAsia"/>
            </w:rPr>
            <w:t>☐</w:t>
          </w:r>
        </w:sdtContent>
      </w:sdt>
      <w:r w:rsidR="00AF78A8" w:rsidRPr="00A743AA">
        <w:t xml:space="preserve"> Cost Center </w:t>
      </w:r>
      <w:r w:rsidR="00AF78A8" w:rsidRPr="00A743AA">
        <w:rPr>
          <w:u w:color="A5A5A5" w:themeColor="accent1"/>
        </w:rPr>
        <w:t>(Recommended Solution, Default Setting)</w:t>
      </w:r>
    </w:p>
    <w:p w14:paraId="0C45D16B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13051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WBS Element </w:t>
      </w:r>
      <w:r w:rsidR="00AF78A8" w:rsidRPr="00A743AA">
        <w:rPr>
          <w:u w:color="A5A5A5" w:themeColor="accent1"/>
        </w:rPr>
        <w:t>(Recommended Solution, Default Setting)</w:t>
      </w:r>
    </w:p>
    <w:p w14:paraId="6D7FBEC6" w14:textId="0F487662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9305511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627A">
            <w:rPr>
              <w:rFonts w:ascii="MS Gothic" w:eastAsia="MS Gothic" w:hAnsi="MS Gothic" w:hint="eastAsia"/>
            </w:rPr>
            <w:t>☒</w:t>
          </w:r>
        </w:sdtContent>
      </w:sdt>
      <w:r w:rsidR="00AF78A8" w:rsidRPr="00A743AA">
        <w:t xml:space="preserve"> Internal Order </w:t>
      </w:r>
      <w:r w:rsidR="00AF78A8" w:rsidRPr="00A743AA">
        <w:rPr>
          <w:u w:color="A5A5A5" w:themeColor="accent1"/>
        </w:rPr>
        <w:t>(Recommended Solution, Default Setting)</w:t>
      </w:r>
    </w:p>
    <w:p w14:paraId="58C6A804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82997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Network Activity</w:t>
      </w:r>
    </w:p>
    <w:p w14:paraId="5828857B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68188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PM Order</w:t>
      </w:r>
    </w:p>
    <w:p w14:paraId="2595AC55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at least 1 option</w:t>
      </w:r>
    </w:p>
    <w:p w14:paraId="7A00FAE3" w14:textId="77777777" w:rsidR="00AF78A8" w:rsidRPr="00A743AA" w:rsidRDefault="00AF78A8" w:rsidP="00AF78A8"/>
    <w:p w14:paraId="12A5D7A5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7395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</w:t>
      </w:r>
      <w:r w:rsidR="00AF78A8" w:rsidRPr="00A743AA">
        <w:rPr>
          <w:b/>
          <w:bCs/>
        </w:rPr>
        <w:t>G/L accounts</w:t>
      </w:r>
      <w:r w:rsidR="00AF78A8" w:rsidRPr="00A743AA">
        <w:t xml:space="preserve"> </w:t>
      </w:r>
      <w:r w:rsidR="00AF78A8" w:rsidRPr="00A743AA">
        <w:rPr>
          <w:u w:color="A5A5A5" w:themeColor="accent1"/>
        </w:rPr>
        <w:t>(Recommended Solution, Default Setting)</w:t>
      </w:r>
    </w:p>
    <w:p w14:paraId="7F4E8E1C" w14:textId="77777777" w:rsidR="00AF78A8" w:rsidRPr="00A743AA" w:rsidRDefault="000E4E45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75867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8A8" w:rsidRPr="00A743AA">
            <w:rPr>
              <w:rFonts w:ascii="MS Gothic" w:eastAsia="MS Gothic" w:hAnsi="MS Gothic"/>
            </w:rPr>
            <w:t>☐</w:t>
          </w:r>
        </w:sdtContent>
      </w:sdt>
      <w:r w:rsidR="00AF78A8" w:rsidRPr="00A743AA">
        <w:t xml:space="preserve"> Create ‘</w:t>
      </w:r>
      <w:r w:rsidR="00AF78A8" w:rsidRPr="00A743AA">
        <w:rPr>
          <w:b/>
          <w:bCs/>
        </w:rPr>
        <w:t>Task Codes'</w:t>
      </w:r>
      <w:r w:rsidR="00AF78A8" w:rsidRPr="00A743AA">
        <w:t xml:space="preserve"> in SAP Fieldglass from SAP Company Codes and assign to G/L accounts. Please choose this option, if G/L accounts in SAP backend system do have a relation to SAP company codes.</w:t>
      </w:r>
    </w:p>
    <w:p w14:paraId="03AEB8B8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A743AA">
        <w:t xml:space="preserve">        </w:t>
      </w:r>
      <w:sdt>
        <w:sdtPr>
          <w:id w:val="18475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3AA">
            <w:rPr>
              <w:rFonts w:ascii="MS Gothic" w:eastAsia="MS Gothic" w:hAnsi="MS Gothic"/>
            </w:rPr>
            <w:t>☐</w:t>
          </w:r>
        </w:sdtContent>
      </w:sdt>
      <w:r w:rsidRPr="00A743AA">
        <w:t xml:space="preserve"> Additionally, create a reference from ‘Task Codes’ to ‘Cost Center’ objects. Please choose this option, if selection of cost center by the user should allow for filtering by ‘Task Codes’.</w:t>
      </w:r>
    </w:p>
    <w:p w14:paraId="60F117B9" w14:textId="77777777" w:rsidR="00AF78A8" w:rsidRPr="00A743AA" w:rsidRDefault="00AF78A8" w:rsidP="00AF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at least 1 option</w:t>
      </w:r>
    </w:p>
    <w:p w14:paraId="059A1163" w14:textId="66A9B59B" w:rsidR="00E171D9" w:rsidRPr="00A743AA" w:rsidRDefault="00F271BD" w:rsidP="00E171D9">
      <w:pPr>
        <w:pStyle w:val="berschrift2"/>
      </w:pPr>
      <w:bookmarkStart w:id="12" w:name="_Toc54861993"/>
      <w:r w:rsidRPr="00A743AA">
        <w:t xml:space="preserve">Vendor </w:t>
      </w:r>
      <w:r w:rsidR="00056B70">
        <w:t>m</w:t>
      </w:r>
      <w:r w:rsidRPr="00A743AA">
        <w:t>aster</w:t>
      </w:r>
      <w:bookmarkEnd w:id="12"/>
    </w:p>
    <w:p w14:paraId="4DC6632C" w14:textId="14B06592" w:rsidR="00403C6D" w:rsidRPr="00A743AA" w:rsidRDefault="000E4E45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205026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C6D" w:rsidRPr="00A743AA">
            <w:rPr>
              <w:rFonts w:ascii="MS Gothic" w:eastAsia="MS Gothic" w:hAnsi="MS Gothic"/>
            </w:rPr>
            <w:t>☐</w:t>
          </w:r>
        </w:sdtContent>
      </w:sdt>
      <w:r w:rsidR="00403C6D" w:rsidRPr="00A743AA">
        <w:t xml:space="preserve"> Vendor Master</w:t>
      </w:r>
      <w:r w:rsidR="00D106A7" w:rsidRPr="00A743AA">
        <w:t xml:space="preserve"> </w:t>
      </w:r>
      <w:r w:rsidR="00B32888" w:rsidRPr="00A743AA">
        <w:rPr>
          <w:u w:color="A5A5A5" w:themeColor="accent1"/>
        </w:rPr>
        <w:t>(Recommended Solution, Default Setting)</w:t>
      </w:r>
    </w:p>
    <w:p w14:paraId="491993A1" w14:textId="7983FFA9" w:rsidR="00D106A7" w:rsidRPr="00A743AA" w:rsidRDefault="004A0DE4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Vendors relevant for the upload can be marked through vendor classification </w:t>
      </w:r>
      <w:r w:rsidR="003E1B62" w:rsidRPr="00A743AA">
        <w:t>feature in SAP.</w:t>
      </w:r>
    </w:p>
    <w:p w14:paraId="621376F4" w14:textId="3175A049" w:rsidR="003E1B62" w:rsidRPr="00A743AA" w:rsidRDefault="003E1B62" w:rsidP="00F6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The Add-on installs an additional classification value ‘Vendor Master Upload Info’, with </w:t>
      </w:r>
      <w:r w:rsidR="00DE46AC" w:rsidRPr="00A743AA">
        <w:t xml:space="preserve">3 </w:t>
      </w:r>
      <w:r w:rsidR="00147E3D" w:rsidRPr="00A743AA">
        <w:t xml:space="preserve">available </w:t>
      </w:r>
      <w:r w:rsidR="00DE46AC" w:rsidRPr="00A743AA">
        <w:t>characteristics</w:t>
      </w:r>
      <w:r w:rsidRPr="00A743AA">
        <w:t>: ‘</w:t>
      </w:r>
      <w:r w:rsidR="00DE46AC" w:rsidRPr="00A743AA">
        <w:t>Temp</w:t>
      </w:r>
      <w:r w:rsidR="00147E3D" w:rsidRPr="00A743AA">
        <w:t xml:space="preserve">. </w:t>
      </w:r>
      <w:r w:rsidR="00DE46AC" w:rsidRPr="00A743AA">
        <w:t xml:space="preserve">Labor” for </w:t>
      </w:r>
      <w:r w:rsidRPr="00A743AA">
        <w:t>Contingent Workforce Management, ‘</w:t>
      </w:r>
      <w:r w:rsidR="00DE46AC" w:rsidRPr="00A743AA">
        <w:t xml:space="preserve">SoW Worker’ for </w:t>
      </w:r>
      <w:r w:rsidRPr="00A743AA">
        <w:t>Service</w:t>
      </w:r>
      <w:r w:rsidR="00DE46AC" w:rsidRPr="00A743AA">
        <w:t>s</w:t>
      </w:r>
      <w:r w:rsidRPr="00A743AA">
        <w:t xml:space="preserve"> Procurement</w:t>
      </w:r>
      <w:r w:rsidR="00DE46AC" w:rsidRPr="00A743AA">
        <w:t xml:space="preserve"> and both.</w:t>
      </w:r>
    </w:p>
    <w:p w14:paraId="5018D02B" w14:textId="363D8005" w:rsidR="00147E3D" w:rsidRPr="00A743AA" w:rsidRDefault="00147E3D" w:rsidP="00F6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You can assign this classification to the relevant vendors.</w:t>
      </w:r>
    </w:p>
    <w:p w14:paraId="706501C0" w14:textId="4E676CA7" w:rsidR="00BC250A" w:rsidRPr="00A743AA" w:rsidRDefault="00BC250A" w:rsidP="00F6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Please note: If you do not choose this option, correct and matching vendor data in SAP Fieldglass needs to be created manually</w:t>
      </w:r>
      <w:r w:rsidR="00264F7E" w:rsidRPr="00A743AA">
        <w:t>, including the SAP vendor id mapping</w:t>
      </w:r>
      <w:r w:rsidRPr="00A743AA">
        <w:t>.</w:t>
      </w:r>
    </w:p>
    <w:p w14:paraId="58627415" w14:textId="77777777" w:rsidR="00EE3CDB" w:rsidRDefault="00EE3CDB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4F492E5" w14:textId="6C56C8CE" w:rsidR="00E171D9" w:rsidRPr="00A743AA" w:rsidRDefault="00E171D9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rPr>
          <w:b/>
          <w:bCs/>
        </w:rPr>
        <w:t xml:space="preserve">Auto-invite </w:t>
      </w:r>
      <w:r w:rsidRPr="00A743AA">
        <w:t>feature</w:t>
      </w:r>
      <w:r w:rsidR="000B09B6" w:rsidRPr="00A743AA">
        <w:t>:</w:t>
      </w:r>
      <w:r w:rsidR="00264F7E" w:rsidRPr="00A743AA">
        <w:t xml:space="preserve"> </w:t>
      </w:r>
      <w:r w:rsidR="00B32888" w:rsidRPr="00A743AA">
        <w:rPr>
          <w:u w:color="A5A5A5" w:themeColor="accent1"/>
        </w:rPr>
        <w:t>(Recommended Solution, Default Setting)</w:t>
      </w:r>
    </w:p>
    <w:p w14:paraId="07E2ABEA" w14:textId="01331265" w:rsidR="00127EFB" w:rsidRPr="00A743AA" w:rsidRDefault="000E4E45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74873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EFB" w:rsidRPr="00A743AA">
            <w:rPr>
              <w:rFonts w:ascii="MS Gothic" w:eastAsia="MS Gothic" w:hAnsi="MS Gothic"/>
            </w:rPr>
            <w:t>☐</w:t>
          </w:r>
        </w:sdtContent>
      </w:sdt>
      <w:r w:rsidR="00127EFB" w:rsidRPr="00A743AA">
        <w:t xml:space="preserve"> Send invitation to vendor from the VMS directly. If you </w:t>
      </w:r>
      <w:r w:rsidR="00264F7E" w:rsidRPr="00A743AA">
        <w:t>do not choose</w:t>
      </w:r>
      <w:r w:rsidR="00127EFB" w:rsidRPr="00A743AA">
        <w:t xml:space="preserve"> this functionality, the invitation must be sent manually from </w:t>
      </w:r>
      <w:r w:rsidR="006E5C80" w:rsidRPr="00A743AA">
        <w:t xml:space="preserve">SAP </w:t>
      </w:r>
      <w:r w:rsidR="00127EFB" w:rsidRPr="00A743AA">
        <w:t>Fieldglass to the vendor</w:t>
      </w:r>
      <w:r w:rsidR="00AA073D" w:rsidRPr="00A743AA">
        <w:t>.</w:t>
      </w:r>
    </w:p>
    <w:p w14:paraId="75B2B573" w14:textId="77777777" w:rsidR="002005FF" w:rsidRDefault="002005FF">
      <w:pPr>
        <w:spacing w:after="160" w:line="259" w:lineRule="auto"/>
        <w:rPr>
          <w:rFonts w:asciiTheme="majorHAnsi" w:eastAsiaTheme="majorEastAsia" w:hAnsiTheme="majorHAnsi" w:cstheme="majorBidi"/>
          <w:color w:val="7B7B7B" w:themeColor="accent1" w:themeShade="BF"/>
          <w:sz w:val="26"/>
          <w:szCs w:val="26"/>
        </w:rPr>
      </w:pPr>
      <w:r>
        <w:br w:type="page"/>
      </w:r>
    </w:p>
    <w:p w14:paraId="6742A75E" w14:textId="16D34781" w:rsidR="00F271BD" w:rsidRPr="00A743AA" w:rsidRDefault="00F271BD" w:rsidP="00F271BD">
      <w:pPr>
        <w:pStyle w:val="berschrift2"/>
      </w:pPr>
      <w:bookmarkStart w:id="13" w:name="_Toc54861994"/>
      <w:r w:rsidRPr="00A743AA">
        <w:t xml:space="preserve">Users and </w:t>
      </w:r>
      <w:r w:rsidR="00056B70">
        <w:t>r</w:t>
      </w:r>
      <w:r w:rsidRPr="00A743AA">
        <w:t>oles</w:t>
      </w:r>
      <w:bookmarkEnd w:id="13"/>
    </w:p>
    <w:p w14:paraId="272F26A3" w14:textId="58B7367E" w:rsidR="00403C6D" w:rsidRPr="00A743AA" w:rsidRDefault="000E4E45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</w:pPr>
      <w:sdt>
        <w:sdtPr>
          <w:id w:val="9137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1AC" w:rsidRPr="00A743AA">
            <w:rPr>
              <w:rFonts w:ascii="MS Gothic" w:eastAsia="MS Gothic" w:hAnsi="MS Gothic"/>
            </w:rPr>
            <w:t>☐</w:t>
          </w:r>
        </w:sdtContent>
      </w:sdt>
      <w:r w:rsidR="00403C6D" w:rsidRPr="00A743AA">
        <w:t xml:space="preserve"> </w:t>
      </w:r>
      <w:r w:rsidR="00264F7E" w:rsidRPr="00A743AA">
        <w:t xml:space="preserve">Create SAP Fieldglass </w:t>
      </w:r>
      <w:r w:rsidR="00572AA5" w:rsidRPr="00A743AA">
        <w:rPr>
          <w:b/>
          <w:bCs/>
        </w:rPr>
        <w:t>‘U</w:t>
      </w:r>
      <w:r w:rsidR="00403C6D" w:rsidRPr="00A743AA">
        <w:rPr>
          <w:b/>
          <w:bCs/>
        </w:rPr>
        <w:t>sers</w:t>
      </w:r>
      <w:r w:rsidR="00572AA5" w:rsidRPr="00A743AA">
        <w:rPr>
          <w:b/>
          <w:bCs/>
        </w:rPr>
        <w:t>’</w:t>
      </w:r>
      <w:r w:rsidR="00403C6D" w:rsidRPr="00A743AA">
        <w:t xml:space="preserve"> </w:t>
      </w:r>
      <w:r w:rsidR="00572AA5" w:rsidRPr="00A743AA">
        <w:t>from SAP User ids (SU01) and assign SAP Fieldglass ‘</w:t>
      </w:r>
      <w:r w:rsidR="00572AA5" w:rsidRPr="00A743AA">
        <w:rPr>
          <w:b/>
          <w:bCs/>
        </w:rPr>
        <w:t>Role</w:t>
      </w:r>
      <w:r w:rsidR="00572AA5" w:rsidRPr="00A743AA">
        <w:t>’ from SU01 role assignment</w:t>
      </w:r>
    </w:p>
    <w:p w14:paraId="5F1399FE" w14:textId="77777777" w:rsidR="00572AA5" w:rsidRPr="00A743AA" w:rsidRDefault="00403C6D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</w:pPr>
      <w:r w:rsidRPr="00A743AA">
        <w:t xml:space="preserve">Please note: </w:t>
      </w:r>
      <w:r w:rsidR="003B41AC" w:rsidRPr="00A743AA">
        <w:t>I</w:t>
      </w:r>
      <w:r w:rsidRPr="00A743AA">
        <w:t>f you want to integrat</w:t>
      </w:r>
      <w:r w:rsidR="003B41AC" w:rsidRPr="00A743AA">
        <w:t>e</w:t>
      </w:r>
      <w:r w:rsidRPr="00A743AA">
        <w:t xml:space="preserve"> SAP users </w:t>
      </w:r>
      <w:r w:rsidR="00756FCA" w:rsidRPr="00A743AA">
        <w:t>to SAP Fieldglass</w:t>
      </w:r>
      <w:r w:rsidRPr="00A743AA">
        <w:t xml:space="preserve">, it is required to also integrate business units. Furthermore, a role mapping is required. </w:t>
      </w:r>
    </w:p>
    <w:p w14:paraId="41AE7AD4" w14:textId="395BD89E" w:rsidR="00304105" w:rsidRPr="00A743AA" w:rsidRDefault="00572AA5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</w:pPr>
      <w:r w:rsidRPr="00A743AA">
        <w:t xml:space="preserve">Recommended solution: </w:t>
      </w:r>
      <w:r w:rsidR="00403C6D" w:rsidRPr="00A743AA">
        <w:t xml:space="preserve">create </w:t>
      </w:r>
      <w:r w:rsidR="00F97436" w:rsidRPr="00A743AA">
        <w:t xml:space="preserve">SAP </w:t>
      </w:r>
      <w:r w:rsidR="00403C6D" w:rsidRPr="00A743AA">
        <w:t xml:space="preserve">shell roles </w:t>
      </w:r>
      <w:r w:rsidRPr="00A743AA">
        <w:t>(</w:t>
      </w:r>
      <w:r w:rsidR="00F97436" w:rsidRPr="00A743AA">
        <w:t xml:space="preserve">PFCG roles, </w:t>
      </w:r>
      <w:r w:rsidRPr="00A743AA">
        <w:t xml:space="preserve">without authorization objects) </w:t>
      </w:r>
      <w:r w:rsidR="00403C6D" w:rsidRPr="00A743AA">
        <w:t xml:space="preserve">in your SAP </w:t>
      </w:r>
      <w:r w:rsidRPr="00A743AA">
        <w:t>system</w:t>
      </w:r>
      <w:r w:rsidR="00304105" w:rsidRPr="00A743AA">
        <w:t xml:space="preserve">, matching the SAP </w:t>
      </w:r>
      <w:r w:rsidR="00403C6D" w:rsidRPr="00A743AA">
        <w:t>Fieldglass role</w:t>
      </w:r>
      <w:r w:rsidR="00304105" w:rsidRPr="00A743AA">
        <w:t xml:space="preserve"> names</w:t>
      </w:r>
      <w:r w:rsidR="00E413E6" w:rsidRPr="00A743AA">
        <w:t xml:space="preserve">. </w:t>
      </w:r>
    </w:p>
    <w:p w14:paraId="4BF3E7AD" w14:textId="36F7E912" w:rsidR="00C93509" w:rsidRPr="00A743AA" w:rsidRDefault="00F97436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</w:pPr>
      <w:r w:rsidRPr="00A743AA">
        <w:t xml:space="preserve">- </w:t>
      </w:r>
      <w:r w:rsidR="00E413E6" w:rsidRPr="00A743AA">
        <w:t>These roles need to be mapped against the actual</w:t>
      </w:r>
      <w:r w:rsidR="00304105" w:rsidRPr="00A743AA">
        <w:t xml:space="preserve"> SAP</w:t>
      </w:r>
      <w:r w:rsidR="00E413E6" w:rsidRPr="00A743AA">
        <w:t xml:space="preserve"> Fieldglass role names</w:t>
      </w:r>
      <w:r w:rsidR="00304105" w:rsidRPr="00A743AA">
        <w:t xml:space="preserve"> in the Add-on configuration.</w:t>
      </w:r>
    </w:p>
    <w:p w14:paraId="7F933696" w14:textId="3B1B21BE" w:rsidR="00F97436" w:rsidRPr="00A743AA" w:rsidRDefault="00F97436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</w:pPr>
      <w:r w:rsidRPr="00A743AA">
        <w:t xml:space="preserve">- </w:t>
      </w:r>
      <w:r w:rsidR="00161CA8" w:rsidRPr="00A743AA">
        <w:t xml:space="preserve">Please provide the </w:t>
      </w:r>
      <w:r w:rsidR="00C93509" w:rsidRPr="00A743AA">
        <w:t xml:space="preserve">SAP </w:t>
      </w:r>
      <w:r w:rsidR="00161CA8" w:rsidRPr="00A743AA">
        <w:t>Fieldglass role names you are planning to use and map</w:t>
      </w:r>
      <w:r w:rsidR="00D95391" w:rsidRPr="00A743AA">
        <w:t xml:space="preserve"> the</w:t>
      </w:r>
      <w:r w:rsidR="00161CA8" w:rsidRPr="00A743AA">
        <w:t xml:space="preserve"> </w:t>
      </w:r>
      <w:r w:rsidR="00134AF0" w:rsidRPr="00A743AA">
        <w:t>SAP role</w:t>
      </w:r>
      <w:r w:rsidRPr="00A743AA">
        <w:t xml:space="preserve"> names accordingly </w:t>
      </w:r>
      <w:r w:rsidR="00134AF0" w:rsidRPr="00A743AA">
        <w:t>in the table below.</w:t>
      </w:r>
      <w:r w:rsidR="006B6D24" w:rsidRPr="00A743AA">
        <w:t xml:space="preserve"> </w:t>
      </w:r>
    </w:p>
    <w:p w14:paraId="3381A07D" w14:textId="270165BF" w:rsidR="004E3DDF" w:rsidRPr="00A743AA" w:rsidRDefault="00F97436" w:rsidP="0040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</w:pPr>
      <w:r w:rsidRPr="00A743AA">
        <w:t xml:space="preserve">- </w:t>
      </w:r>
      <w:r w:rsidR="0045467F" w:rsidRPr="00A743AA">
        <w:t xml:space="preserve">Since you can only assign </w:t>
      </w:r>
      <w:r w:rsidR="00CA08CE" w:rsidRPr="00A743AA">
        <w:t xml:space="preserve">one role </w:t>
      </w:r>
      <w:r w:rsidR="00756FCA" w:rsidRPr="00A743AA">
        <w:t>in SAP Fieldglass</w:t>
      </w:r>
      <w:r w:rsidR="00CA08CE" w:rsidRPr="00A743AA">
        <w:t xml:space="preserve"> to a user, you </w:t>
      </w:r>
      <w:r w:rsidR="004C0E9D" w:rsidRPr="00A743AA">
        <w:t xml:space="preserve">should </w:t>
      </w:r>
      <w:r w:rsidRPr="00A743AA">
        <w:t xml:space="preserve">only assign one </w:t>
      </w:r>
      <w:r w:rsidR="00CA08CE" w:rsidRPr="00A743AA">
        <w:t xml:space="preserve">SAP </w:t>
      </w:r>
      <w:r w:rsidRPr="00A743AA">
        <w:t xml:space="preserve">shell role as well. In case you require multiple roles assignments, </w:t>
      </w:r>
      <w:r w:rsidR="00CA08CE" w:rsidRPr="00A743AA">
        <w:t xml:space="preserve">please </w:t>
      </w:r>
      <w:r w:rsidR="004C0E9D" w:rsidRPr="00A743AA">
        <w:t>specify</w:t>
      </w:r>
      <w:r w:rsidR="00CA08CE" w:rsidRPr="00A743AA">
        <w:t xml:space="preserve"> the priority </w:t>
      </w:r>
      <w:r w:rsidR="00EB799D" w:rsidRPr="00A743AA">
        <w:t xml:space="preserve">by which roles should be selected (Priority 1 </w:t>
      </w:r>
      <w:r w:rsidRPr="00A743AA">
        <w:t xml:space="preserve">= </w:t>
      </w:r>
      <w:r w:rsidR="00EB799D" w:rsidRPr="00A743AA">
        <w:t>being the highest)</w:t>
      </w:r>
    </w:p>
    <w:tbl>
      <w:tblPr>
        <w:tblStyle w:val="Gitternetztabelle4Akzent1"/>
        <w:tblW w:w="5000" w:type="pct"/>
        <w:tblLook w:val="06A0" w:firstRow="1" w:lastRow="0" w:firstColumn="1" w:lastColumn="0" w:noHBand="1" w:noVBand="1"/>
      </w:tblPr>
      <w:tblGrid>
        <w:gridCol w:w="3757"/>
        <w:gridCol w:w="4035"/>
        <w:gridCol w:w="2664"/>
      </w:tblGrid>
      <w:tr w:rsidR="00A93F4D" w:rsidRPr="00A743AA" w14:paraId="5C72BD75" w14:textId="34569169" w:rsidTr="00EE3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64133BA6" w14:textId="3DFD042E" w:rsidR="00A93F4D" w:rsidRPr="00A743AA" w:rsidRDefault="00A93F4D">
            <w:r w:rsidRPr="00A743AA">
              <w:t>SAP Fieldglass role name</w:t>
            </w:r>
          </w:p>
        </w:tc>
        <w:tc>
          <w:tcPr>
            <w:tcW w:w="4035" w:type="dxa"/>
          </w:tcPr>
          <w:p w14:paraId="50E42BD7" w14:textId="2EF1300B" w:rsidR="00A93F4D" w:rsidRPr="00A743AA" w:rsidRDefault="00A93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SAP ERP role name</w:t>
            </w:r>
          </w:p>
        </w:tc>
        <w:tc>
          <w:tcPr>
            <w:tcW w:w="2664" w:type="dxa"/>
          </w:tcPr>
          <w:p w14:paraId="78153664" w14:textId="78171B5A" w:rsidR="00A93F4D" w:rsidRPr="00A743AA" w:rsidRDefault="00A93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3AA">
              <w:t>Priority</w:t>
            </w:r>
          </w:p>
        </w:tc>
      </w:tr>
      <w:tr w:rsidR="00D67BA7" w:rsidRPr="00A743AA" w14:paraId="3FBF939C" w14:textId="62B16D13" w:rsidTr="00EE3CDB">
        <w:sdt>
          <w:sdtPr>
            <w:id w:val="-1737925276"/>
            <w:placeholder>
              <w:docPart w:val="25C28BF506814F42A7FDE8BC7B94A4A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34190E03" w14:textId="5F875F1E" w:rsidR="00D67BA7" w:rsidRPr="00A743AA" w:rsidRDefault="00D67BA7" w:rsidP="00D67BA7">
                <w:r>
                  <w:t>e.g. Manager</w:t>
                </w:r>
              </w:p>
            </w:tc>
          </w:sdtContent>
        </w:sdt>
        <w:sdt>
          <w:sdtPr>
            <w:id w:val="-1589072686"/>
            <w:placeholder>
              <w:docPart w:val="25C28BF506814F42A7FDE8BC7B94A4A0"/>
            </w:placeholder>
            <w:text/>
          </w:sdtPr>
          <w:sdtEndPr/>
          <w:sdtContent>
            <w:tc>
              <w:tcPr>
                <w:tcW w:w="4035" w:type="dxa"/>
              </w:tcPr>
              <w:p w14:paraId="403B5884" w14:textId="01ABD597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e.g. ZFG_MANAGER</w:t>
                </w:r>
              </w:p>
            </w:tc>
          </w:sdtContent>
        </w:sdt>
        <w:sdt>
          <w:sdtPr>
            <w:id w:val="-2053604197"/>
            <w:placeholder>
              <w:docPart w:val="DEAF2EBD2DFB4BA0B971C8CC7C4F82D3"/>
            </w:placeholder>
            <w:text/>
          </w:sdtPr>
          <w:sdtEndPr/>
          <w:sdtContent>
            <w:tc>
              <w:tcPr>
                <w:tcW w:w="2664" w:type="dxa"/>
              </w:tcPr>
              <w:p w14:paraId="4BB2540F" w14:textId="6FD71A56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</w:t>
                </w:r>
              </w:p>
            </w:tc>
          </w:sdtContent>
        </w:sdt>
      </w:tr>
      <w:tr w:rsidR="00D67BA7" w:rsidRPr="00A743AA" w14:paraId="726E30C8" w14:textId="5F85ECD1" w:rsidTr="00EE3CDB">
        <w:sdt>
          <w:sdtPr>
            <w:id w:val="-1973127395"/>
            <w:placeholder>
              <w:docPart w:val="65E3D602D2844CA6A217046FEFCD198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338EAD20" w14:textId="32E07C1D" w:rsidR="00D67BA7" w:rsidRPr="00A743AA" w:rsidRDefault="00D67BA7" w:rsidP="00D67BA7">
                <w:r>
                  <w:t>e.g. User</w:t>
                </w:r>
              </w:p>
            </w:tc>
          </w:sdtContent>
        </w:sdt>
        <w:sdt>
          <w:sdtPr>
            <w:id w:val="677237488"/>
            <w:placeholder>
              <w:docPart w:val="808A89F1E33A4C0E874A91D3F10D85C8"/>
            </w:placeholder>
            <w:text/>
          </w:sdtPr>
          <w:sdtEndPr/>
          <w:sdtContent>
            <w:tc>
              <w:tcPr>
                <w:tcW w:w="4035" w:type="dxa"/>
              </w:tcPr>
              <w:p w14:paraId="03947C38" w14:textId="354A49DC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e.g. ZFG_USER</w:t>
                </w:r>
              </w:p>
            </w:tc>
          </w:sdtContent>
        </w:sdt>
        <w:sdt>
          <w:sdtPr>
            <w:id w:val="274443909"/>
            <w:placeholder>
              <w:docPart w:val="2DD403A5C0124DA59F6E33BDBDFBE9B5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2FDAF8DA" w14:textId="3FE41D57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67BA7" w:rsidRPr="00A743AA" w14:paraId="28E8DD62" w14:textId="77777777" w:rsidTr="00EE3CDB">
        <w:sdt>
          <w:sdtPr>
            <w:id w:val="-1800830960"/>
            <w:placeholder>
              <w:docPart w:val="70DEBD719EF242098E1D3285B978C78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7D6D4C45" w14:textId="2567537A" w:rsidR="00D67BA7" w:rsidRPr="00A743AA" w:rsidRDefault="00D67BA7" w:rsidP="00D67BA7">
                <w:r>
                  <w:t>e.g. custom-specific roles</w:t>
                </w:r>
              </w:p>
            </w:tc>
          </w:sdtContent>
        </w:sdt>
        <w:sdt>
          <w:sdtPr>
            <w:id w:val="392013637"/>
            <w:placeholder>
              <w:docPart w:val="808A89F1E33A4C0E874A91D3F10D85C8"/>
            </w:placeholder>
            <w:showingPlcHdr/>
            <w:text/>
          </w:sdtPr>
          <w:sdtEndPr/>
          <w:sdtContent>
            <w:tc>
              <w:tcPr>
                <w:tcW w:w="4035" w:type="dxa"/>
              </w:tcPr>
              <w:p w14:paraId="6513F913" w14:textId="31DE715C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04548188"/>
            <w:placeholder>
              <w:docPart w:val="59450DE8564F40D2BAB1B96632A54A7D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4A4735D4" w14:textId="2507CB4D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67BA7" w:rsidRPr="00A743AA" w14:paraId="4EA86A63" w14:textId="77777777" w:rsidTr="00EE3CDB">
        <w:sdt>
          <w:sdtPr>
            <w:id w:val="-94789793"/>
            <w:placeholder>
              <w:docPart w:val="C13FF680331345ABBDCBFC02E6CE4D4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0881CA80" w14:textId="340E0114" w:rsidR="00D67BA7" w:rsidRPr="00A743AA" w:rsidRDefault="00D67BA7" w:rsidP="00D67BA7"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816997325"/>
            <w:placeholder>
              <w:docPart w:val="808A89F1E33A4C0E874A91D3F10D85C8"/>
            </w:placeholder>
            <w:showingPlcHdr/>
            <w:text/>
          </w:sdtPr>
          <w:sdtEndPr/>
          <w:sdtContent>
            <w:tc>
              <w:tcPr>
                <w:tcW w:w="4035" w:type="dxa"/>
              </w:tcPr>
              <w:p w14:paraId="7642586E" w14:textId="0806DFE2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53632255"/>
            <w:placeholder>
              <w:docPart w:val="B7D87F3C2F2546EA8084B72AB6643D1C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6A475C2F" w14:textId="5DA2D69E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67BA7" w:rsidRPr="00A743AA" w14:paraId="602A8D32" w14:textId="77777777" w:rsidTr="00EE3CDB">
        <w:sdt>
          <w:sdtPr>
            <w:id w:val="1232811570"/>
            <w:placeholder>
              <w:docPart w:val="AF10E93F63574D6D85B4920345107A6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2E0646B6" w14:textId="3667A5B1" w:rsidR="00D67BA7" w:rsidRPr="00A743AA" w:rsidRDefault="00D67BA7" w:rsidP="00D67BA7"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29204569"/>
            <w:placeholder>
              <w:docPart w:val="808A89F1E33A4C0E874A91D3F10D85C8"/>
            </w:placeholder>
            <w:showingPlcHdr/>
            <w:text/>
          </w:sdtPr>
          <w:sdtEndPr/>
          <w:sdtContent>
            <w:tc>
              <w:tcPr>
                <w:tcW w:w="4035" w:type="dxa"/>
              </w:tcPr>
              <w:p w14:paraId="41D3796D" w14:textId="2352D286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65061133"/>
            <w:placeholder>
              <w:docPart w:val="D945987C81054C34A74EAD1B5914B1B7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68E6251C" w14:textId="5FF525CD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67BA7" w:rsidRPr="00A743AA" w14:paraId="5E1E8A63" w14:textId="77777777" w:rsidTr="00EE3CDB">
        <w:sdt>
          <w:sdtPr>
            <w:id w:val="-1277862212"/>
            <w:placeholder>
              <w:docPart w:val="973BCFAE446941CF8623754375FB8D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23AACFA5" w14:textId="538B1F82" w:rsidR="00D67BA7" w:rsidRPr="00A743AA" w:rsidRDefault="00D67BA7" w:rsidP="00D67BA7"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54384049"/>
            <w:placeholder>
              <w:docPart w:val="808A89F1E33A4C0E874A91D3F10D85C8"/>
            </w:placeholder>
            <w:showingPlcHdr/>
            <w:text/>
          </w:sdtPr>
          <w:sdtEndPr/>
          <w:sdtContent>
            <w:tc>
              <w:tcPr>
                <w:tcW w:w="4035" w:type="dxa"/>
              </w:tcPr>
              <w:p w14:paraId="6AECADD4" w14:textId="01E5B040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70922977"/>
            <w:placeholder>
              <w:docPart w:val="3211C568021445FEA7016A415F36A355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14D58366" w14:textId="49B0156E" w:rsidR="00D67BA7" w:rsidRPr="00A743AA" w:rsidRDefault="00D67BA7" w:rsidP="00D67B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3CDB" w:rsidRPr="00A743AA" w14:paraId="68E73514" w14:textId="77777777" w:rsidTr="00EE3CDB">
        <w:sdt>
          <w:sdtPr>
            <w:id w:val="-1256595063"/>
            <w:placeholder>
              <w:docPart w:val="D89CDB93E6064162BC5F7FF4ED76720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5AE1091E" w14:textId="773B8273" w:rsidR="00EE3CDB" w:rsidRDefault="00EE3CDB" w:rsidP="00EE3CDB"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924300713"/>
            <w:placeholder>
              <w:docPart w:val="D38374211F5B4D9AA2196F2236A91096"/>
            </w:placeholder>
            <w:showingPlcHdr/>
            <w:text/>
          </w:sdtPr>
          <w:sdtEndPr/>
          <w:sdtContent>
            <w:tc>
              <w:tcPr>
                <w:tcW w:w="4035" w:type="dxa"/>
              </w:tcPr>
              <w:p w14:paraId="06279F3D" w14:textId="00AEB628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61472367"/>
            <w:placeholder>
              <w:docPart w:val="DA2880EE2A274D4D8EADD9F73FCDC537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3914AABF" w14:textId="116B2002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3CDB" w:rsidRPr="00A743AA" w14:paraId="2F9C03C4" w14:textId="77777777" w:rsidTr="00EE3CDB">
        <w:sdt>
          <w:sdtPr>
            <w:id w:val="305511033"/>
            <w:placeholder>
              <w:docPart w:val="6B98EE1D12B44BF4998589419D92546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22AB02CB" w14:textId="126D0DC6" w:rsidR="00EE3CDB" w:rsidRDefault="00EE3CDB" w:rsidP="00EE3CDB"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72197737"/>
            <w:placeholder>
              <w:docPart w:val="5F6113BA41664A0B86F6C1C1AF1FCAD0"/>
            </w:placeholder>
            <w:showingPlcHdr/>
            <w:text/>
          </w:sdtPr>
          <w:sdtEndPr/>
          <w:sdtContent>
            <w:tc>
              <w:tcPr>
                <w:tcW w:w="4035" w:type="dxa"/>
              </w:tcPr>
              <w:p w14:paraId="1596F361" w14:textId="4A194864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67645129"/>
            <w:placeholder>
              <w:docPart w:val="1295C9CFF72C44B890E5BF3F020B1BA8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5B037B3F" w14:textId="6956A663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3CDB" w:rsidRPr="00A743AA" w14:paraId="5500935C" w14:textId="77777777" w:rsidTr="00EE3CDB">
        <w:sdt>
          <w:sdtPr>
            <w:id w:val="1663039368"/>
            <w:placeholder>
              <w:docPart w:val="52F793738A6E4127A9C0B862E201752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3C95C0FF" w14:textId="49FAB7C5" w:rsidR="00EE3CDB" w:rsidRDefault="00EE3CDB" w:rsidP="00EE3CDB"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3915235"/>
            <w:placeholder>
              <w:docPart w:val="1DE15C3805144888BDEDC43AFDFA3B07"/>
            </w:placeholder>
            <w:showingPlcHdr/>
            <w:text/>
          </w:sdtPr>
          <w:sdtEndPr/>
          <w:sdtContent>
            <w:tc>
              <w:tcPr>
                <w:tcW w:w="4035" w:type="dxa"/>
              </w:tcPr>
              <w:p w14:paraId="5819C3A9" w14:textId="4F2333C3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13895471"/>
            <w:placeholder>
              <w:docPart w:val="EF2BB93DF9F84F08B9B01629EE050890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6F74201B" w14:textId="18B38153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3CDB" w:rsidRPr="00A743AA" w14:paraId="03977B44" w14:textId="77777777" w:rsidTr="00EE3CDB">
        <w:sdt>
          <w:sdtPr>
            <w:id w:val="857237329"/>
            <w:placeholder>
              <w:docPart w:val="2A30E3386A994A5FB7D0F17716F23D2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16D9CA28" w14:textId="6DF4586D" w:rsidR="00EE3CDB" w:rsidRDefault="00EE3CDB" w:rsidP="00EE3CDB"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56044307"/>
            <w:placeholder>
              <w:docPart w:val="D05405927F3C4F74860AAC40128A3B8D"/>
            </w:placeholder>
            <w:showingPlcHdr/>
            <w:text/>
          </w:sdtPr>
          <w:sdtEndPr/>
          <w:sdtContent>
            <w:tc>
              <w:tcPr>
                <w:tcW w:w="4035" w:type="dxa"/>
              </w:tcPr>
              <w:p w14:paraId="3C2D1A4D" w14:textId="7BE477C0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66834109"/>
            <w:placeholder>
              <w:docPart w:val="88EF002346A24901B397B4F488309A52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2956D789" w14:textId="5165E91D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3CDB" w:rsidRPr="00A743AA" w14:paraId="67B76196" w14:textId="77777777" w:rsidTr="00EE3CDB">
        <w:sdt>
          <w:sdtPr>
            <w:id w:val="1233812676"/>
            <w:placeholder>
              <w:docPart w:val="7126710E21EA42D1B12961920B63807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57" w:type="dxa"/>
              </w:tcPr>
              <w:p w14:paraId="0C54A96B" w14:textId="60394C8E" w:rsidR="00EE3CDB" w:rsidRDefault="00EE3CDB" w:rsidP="00EE3CDB"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98697236"/>
            <w:placeholder>
              <w:docPart w:val="74A45F264ECC427C8240B1C70262B1D6"/>
            </w:placeholder>
            <w:showingPlcHdr/>
            <w:text/>
          </w:sdtPr>
          <w:sdtEndPr/>
          <w:sdtContent>
            <w:tc>
              <w:tcPr>
                <w:tcW w:w="4035" w:type="dxa"/>
              </w:tcPr>
              <w:p w14:paraId="26F42D1D" w14:textId="24FD6AD7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3184894"/>
            <w:placeholder>
              <w:docPart w:val="0DA553E0655940AAA55EEAED7BC1D09B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007370B4" w14:textId="36FB347A" w:rsidR="00EE3CDB" w:rsidRDefault="00EE3CDB" w:rsidP="00EE3C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C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F234F9F" w14:textId="1BA14F96" w:rsidR="00F43733" w:rsidRDefault="00395303" w:rsidP="00C173F5">
      <w:pPr>
        <w:pStyle w:val="berschrift1"/>
      </w:pPr>
      <w:bookmarkStart w:id="14" w:name="_Toc54861995"/>
      <w:r>
        <w:t xml:space="preserve">Transactional </w:t>
      </w:r>
      <w:r w:rsidR="00056B70">
        <w:t>i</w:t>
      </w:r>
      <w:r>
        <w:t>ntegration</w:t>
      </w:r>
      <w:bookmarkEnd w:id="14"/>
    </w:p>
    <w:p w14:paraId="163F4563" w14:textId="3DACC8F2" w:rsidR="00E413E6" w:rsidRPr="00A743AA" w:rsidRDefault="00C173F5" w:rsidP="00F271BD">
      <w:pPr>
        <w:pStyle w:val="berschrift2"/>
      </w:pPr>
      <w:bookmarkStart w:id="15" w:name="_Toc54861996"/>
      <w:r>
        <w:t xml:space="preserve">Specific </w:t>
      </w:r>
      <w:r w:rsidR="00056B70">
        <w:t>c</w:t>
      </w:r>
      <w:r>
        <w:t>onfiguration for</w:t>
      </w:r>
      <w:r w:rsidR="00F271BD" w:rsidRPr="00A743AA">
        <w:t xml:space="preserve"> </w:t>
      </w:r>
      <w:r w:rsidR="00056B70">
        <w:t>p</w:t>
      </w:r>
      <w:r w:rsidR="00F271BD" w:rsidRPr="00A743AA">
        <w:t xml:space="preserve">rocurement </w:t>
      </w:r>
      <w:r w:rsidR="00056B70">
        <w:t>and plant maintenance i</w:t>
      </w:r>
      <w:r w:rsidR="00F271BD" w:rsidRPr="00A743AA">
        <w:t>ntegration</w:t>
      </w:r>
      <w:r w:rsidR="00E413E6" w:rsidRPr="00A743AA">
        <w:t xml:space="preserve"> </w:t>
      </w:r>
      <w:r w:rsidR="00056B70">
        <w:t>s</w:t>
      </w:r>
      <w:r w:rsidR="00E413E6" w:rsidRPr="00A743AA">
        <w:t>cenario</w:t>
      </w:r>
      <w:r w:rsidR="00056B70">
        <w:t>s</w:t>
      </w:r>
      <w:bookmarkEnd w:id="15"/>
    </w:p>
    <w:p w14:paraId="7820F472" w14:textId="478F3F43" w:rsidR="00DC202E" w:rsidRPr="00A743AA" w:rsidRDefault="00DC202E" w:rsidP="00F271BD">
      <w:pPr>
        <w:pStyle w:val="berschrift3"/>
      </w:pPr>
      <w:bookmarkStart w:id="16" w:name="_Toc54861997"/>
      <w:r w:rsidRPr="00A743AA">
        <w:t>Document Types</w:t>
      </w:r>
      <w:bookmarkEnd w:id="16"/>
    </w:p>
    <w:p w14:paraId="25089EF2" w14:textId="7A5C8CC0" w:rsidR="001D0C7F" w:rsidRPr="00A743AA" w:rsidRDefault="001D0C7F" w:rsidP="001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Purchase Requisition document type</w:t>
      </w:r>
      <w:r w:rsidR="000B09B6" w:rsidRPr="00A743AA">
        <w:t>: (Default Setting: NB)</w:t>
      </w:r>
    </w:p>
    <w:sdt>
      <w:sdtPr>
        <w:id w:val="-772703750"/>
        <w:placeholder>
          <w:docPart w:val="DefaultPlaceholder_-1854013440"/>
        </w:placeholder>
        <w:showingPlcHdr/>
        <w:text/>
      </w:sdtPr>
      <w:sdtEndPr/>
      <w:sdtContent>
        <w:p w14:paraId="507A3BE5" w14:textId="56ED60D9" w:rsidR="003B41AC" w:rsidRPr="00A743AA" w:rsidRDefault="00EE3CDB" w:rsidP="001D0C7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A47CAE">
            <w:rPr>
              <w:rStyle w:val="Platzhaltertext"/>
            </w:rPr>
            <w:t>Klicken oder tippen Sie hier, um Text einzugeben.</w:t>
          </w:r>
        </w:p>
      </w:sdtContent>
    </w:sdt>
    <w:p w14:paraId="6994DBF0" w14:textId="6086CBDA" w:rsidR="001D0C7F" w:rsidRPr="00A743AA" w:rsidRDefault="001D0C7F" w:rsidP="001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Purchase Order document type:</w:t>
      </w:r>
      <w:r w:rsidR="000B09B6" w:rsidRPr="00A743AA">
        <w:t xml:space="preserve"> (Default Setting: NB)</w:t>
      </w:r>
    </w:p>
    <w:sdt>
      <w:sdtPr>
        <w:id w:val="-500657299"/>
        <w:placeholder>
          <w:docPart w:val="DefaultPlaceholder_-1854013440"/>
        </w:placeholder>
        <w:showingPlcHdr/>
        <w:text/>
      </w:sdtPr>
      <w:sdtEndPr/>
      <w:sdtContent>
        <w:p w14:paraId="7C3B6E5B" w14:textId="05978F88" w:rsidR="00EE3CDB" w:rsidRDefault="00EE3CDB" w:rsidP="001D0C7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A47CAE">
            <w:rPr>
              <w:rStyle w:val="Platzhaltertext"/>
            </w:rPr>
            <w:t>Klicken oder tippen Sie hier, um Text einzugeben.</w:t>
          </w:r>
        </w:p>
      </w:sdtContent>
    </w:sdt>
    <w:p w14:paraId="21E963C6" w14:textId="2E3D2EDC" w:rsidR="00A7311F" w:rsidRPr="00A743AA" w:rsidRDefault="00F97436" w:rsidP="001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Recommended solution: </w:t>
      </w:r>
      <w:r w:rsidR="00A7311F" w:rsidRPr="00A743AA">
        <w:t xml:space="preserve">use dedicated document types for purchase requisitions and purchase orders originating from SAP Fieldglass, for example “ZFG”. </w:t>
      </w:r>
    </w:p>
    <w:p w14:paraId="5521896C" w14:textId="1654AFB7" w:rsidR="00F97436" w:rsidRPr="00A743AA" w:rsidRDefault="00A7311F" w:rsidP="001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provide the document types you want to use and make sure those exist in your system.</w:t>
      </w:r>
    </w:p>
    <w:p w14:paraId="40E6FC02" w14:textId="7A57CFA7" w:rsidR="001D0C7F" w:rsidRPr="00A743AA" w:rsidRDefault="001D0C7F" w:rsidP="00F271BD">
      <w:pPr>
        <w:pStyle w:val="berschrift3"/>
      </w:pPr>
      <w:bookmarkStart w:id="17" w:name="_Toc54861998"/>
      <w:r w:rsidRPr="00A743AA">
        <w:t>Account Assignment Categories</w:t>
      </w:r>
      <w:r w:rsidR="003B41AC" w:rsidRPr="00A743AA">
        <w:t xml:space="preserve"> (AAC)</w:t>
      </w:r>
      <w:bookmarkEnd w:id="17"/>
    </w:p>
    <w:p w14:paraId="6904D271" w14:textId="791BA1BA" w:rsidR="001D0C7F" w:rsidRPr="00A743AA" w:rsidRDefault="001D0C7F" w:rsidP="001D0C7F">
      <w:r w:rsidRPr="00A743AA">
        <w:t xml:space="preserve">You can decide to use </w:t>
      </w:r>
      <w:r w:rsidR="00DC202E" w:rsidRPr="00A743AA">
        <w:t>either account assignment category “U – Unknown” for all of your PRs/POs in general</w:t>
      </w:r>
      <w:r w:rsidR="003B41AC" w:rsidRPr="00A743AA">
        <w:t xml:space="preserve"> </w:t>
      </w:r>
      <w:r w:rsidR="00DC202E" w:rsidRPr="00A743AA">
        <w:t xml:space="preserve">which allows the integration to post the service entry sheet later in the process against </w:t>
      </w:r>
      <w:r w:rsidR="00F07D30" w:rsidRPr="00A743AA">
        <w:t>whatever</w:t>
      </w:r>
      <w:r w:rsidR="00DC202E" w:rsidRPr="00A743AA">
        <w:t xml:space="preserve"> cost collector will be selected on the TS/ES</w:t>
      </w:r>
      <w:r w:rsidR="005476CF" w:rsidRPr="00A743AA">
        <w:t>/SOW Char.</w:t>
      </w:r>
      <w:r w:rsidR="00DC202E" w:rsidRPr="00A743AA">
        <w:t xml:space="preserve"> or the proper cost assignment category (K/F/P/N) of the selected cost collector in the Work Order / Statement of Work which will limit the cost allocation in the SES to only use the cost collectors available in the PO</w:t>
      </w:r>
      <w:r w:rsidR="003B41AC" w:rsidRPr="00A743AA">
        <w:t>.</w:t>
      </w:r>
    </w:p>
    <w:p w14:paraId="5DB3C546" w14:textId="751B9E20" w:rsidR="000B09B6" w:rsidRPr="00A743AA" w:rsidRDefault="000E4E45" w:rsidP="003B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917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1AC" w:rsidRPr="00A743AA">
            <w:rPr>
              <w:rFonts w:ascii="MS Gothic" w:eastAsia="MS Gothic" w:hAnsi="MS Gothic"/>
            </w:rPr>
            <w:t>☐</w:t>
          </w:r>
        </w:sdtContent>
      </w:sdt>
      <w:r w:rsidR="00DC202E" w:rsidRPr="00A743AA">
        <w:t xml:space="preserve"> </w:t>
      </w:r>
      <w:r w:rsidR="003B41AC" w:rsidRPr="00A743AA">
        <w:t>Yes, o</w:t>
      </w:r>
      <w:r w:rsidR="00DC202E" w:rsidRPr="00A743AA">
        <w:t>nly use account assignment category “U”</w:t>
      </w:r>
      <w:r w:rsidR="000B09B6" w:rsidRPr="00A743AA">
        <w:t xml:space="preserve"> </w:t>
      </w:r>
      <w:r w:rsidR="00515A61" w:rsidRPr="00A743AA">
        <w:t xml:space="preserve">for PR and PO </w:t>
      </w:r>
      <w:r w:rsidR="00B32888" w:rsidRPr="00A743AA">
        <w:rPr>
          <w:u w:color="A5A5A5" w:themeColor="accent1"/>
        </w:rPr>
        <w:t>(Recommended Solution, Default Setting)</w:t>
      </w:r>
    </w:p>
    <w:p w14:paraId="0F296687" w14:textId="37B16632" w:rsidR="00B86D93" w:rsidRPr="00A743AA" w:rsidRDefault="000E4E45" w:rsidP="003B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258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D93" w:rsidRPr="00A743AA">
            <w:rPr>
              <w:rFonts w:ascii="Segoe UI Symbol" w:hAnsi="Segoe UI Symbol" w:cs="Segoe UI Symbol"/>
            </w:rPr>
            <w:t>☐</w:t>
          </w:r>
        </w:sdtContent>
      </w:sdt>
      <w:r w:rsidR="00B86D93" w:rsidRPr="00A743AA">
        <w:t xml:space="preserve"> No</w:t>
      </w:r>
    </w:p>
    <w:p w14:paraId="43FB1BD2" w14:textId="77777777" w:rsidR="00403A9B" w:rsidRPr="00A743AA" w:rsidRDefault="00403A9B" w:rsidP="0040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</w:pPr>
      <w:r w:rsidRPr="00A743AA">
        <w:t>Note: please choose only 1 option</w:t>
      </w:r>
    </w:p>
    <w:p w14:paraId="08C6825C" w14:textId="20CAB36C" w:rsidR="007E2B8B" w:rsidRPr="00A743AA" w:rsidRDefault="007E2B8B" w:rsidP="00F271BD">
      <w:pPr>
        <w:pStyle w:val="berschrift3"/>
      </w:pPr>
      <w:bookmarkStart w:id="18" w:name="_Toc54861999"/>
      <w:r w:rsidRPr="00A743AA">
        <w:t>Approval workflows</w:t>
      </w:r>
      <w:bookmarkEnd w:id="18"/>
      <w:r w:rsidRPr="00A743AA">
        <w:t xml:space="preserve"> </w:t>
      </w:r>
    </w:p>
    <w:p w14:paraId="2A6B5530" w14:textId="1C66E172" w:rsidR="007E2B8B" w:rsidRPr="00A743AA" w:rsidRDefault="007E2B8B" w:rsidP="007E2B8B">
      <w:r w:rsidRPr="00A743AA">
        <w:t xml:space="preserve">It is recommended to use approval workflows </w:t>
      </w:r>
      <w:r w:rsidR="00756FCA" w:rsidRPr="00A743AA">
        <w:t>in SAP Fieldglass</w:t>
      </w:r>
      <w:r w:rsidRPr="00A743AA">
        <w:t xml:space="preserve"> on the Work Order / Statement of Work instead of having them sit in SAP. However, approval</w:t>
      </w:r>
      <w:r w:rsidR="007160D4" w:rsidRPr="00A743AA">
        <w:t>s</w:t>
      </w:r>
      <w:r w:rsidRPr="00A743AA">
        <w:t xml:space="preserve"> on the PR are supported by the integration. This decision has impacts on the integration flow.</w:t>
      </w:r>
    </w:p>
    <w:p w14:paraId="0912436D" w14:textId="412BDD83" w:rsidR="007E2B8B" w:rsidRPr="00A743AA" w:rsidRDefault="00515A61" w:rsidP="007E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U</w:t>
      </w:r>
      <w:r w:rsidR="007E2B8B" w:rsidRPr="00A743AA">
        <w:t xml:space="preserve">se approval workflows on </w:t>
      </w:r>
      <w:r w:rsidRPr="00A743AA">
        <w:t xml:space="preserve">SAP </w:t>
      </w:r>
      <w:r w:rsidR="007E2B8B" w:rsidRPr="00A743AA">
        <w:t>purchase requisitions?</w:t>
      </w:r>
    </w:p>
    <w:p w14:paraId="1D42711F" w14:textId="3792CBA3" w:rsidR="007E2B8B" w:rsidRPr="00A743AA" w:rsidRDefault="000E4E45" w:rsidP="007E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2237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8B" w:rsidRPr="00A743AA">
            <w:rPr>
              <w:rFonts w:ascii="MS Gothic" w:eastAsia="MS Gothic" w:hAnsi="MS Gothic"/>
            </w:rPr>
            <w:t>☐</w:t>
          </w:r>
        </w:sdtContent>
      </w:sdt>
      <w:r w:rsidR="007E2B8B" w:rsidRPr="00A743AA">
        <w:t xml:space="preserve"> Yes, approvals on PR level are required</w:t>
      </w:r>
      <w:r w:rsidR="003B41AC" w:rsidRPr="00A743AA">
        <w:t>.</w:t>
      </w:r>
    </w:p>
    <w:p w14:paraId="159AFDF7" w14:textId="4BB31401" w:rsidR="00B86D93" w:rsidRPr="00A743AA" w:rsidRDefault="000E4E45" w:rsidP="007E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08310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D93" w:rsidRPr="00A743AA">
            <w:rPr>
              <w:rFonts w:ascii="Segoe UI Symbol" w:hAnsi="Segoe UI Symbol" w:cs="Segoe UI Symbol"/>
            </w:rPr>
            <w:t>☐</w:t>
          </w:r>
        </w:sdtContent>
      </w:sdt>
      <w:r w:rsidR="00B86D93" w:rsidRPr="00A743AA">
        <w:t xml:space="preserve"> No </w:t>
      </w:r>
      <w:r w:rsidR="00B32888" w:rsidRPr="00A743AA">
        <w:rPr>
          <w:u w:color="A5A5A5" w:themeColor="accent1"/>
        </w:rPr>
        <w:t>(Recommended Solution, Default Setting)</w:t>
      </w:r>
    </w:p>
    <w:p w14:paraId="0F66C7DA" w14:textId="77777777" w:rsidR="00403A9B" w:rsidRPr="00A743AA" w:rsidRDefault="00403A9B" w:rsidP="0040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</w:pPr>
      <w:r w:rsidRPr="00A743AA">
        <w:t>Note: please choose only 1 option</w:t>
      </w:r>
    </w:p>
    <w:p w14:paraId="511C53C7" w14:textId="77777777" w:rsidR="007369EA" w:rsidRPr="00A743AA" w:rsidRDefault="007369EA">
      <w:pPr>
        <w:rPr>
          <w:rFonts w:asciiTheme="majorHAnsi" w:eastAsiaTheme="majorEastAsia" w:hAnsiTheme="majorHAnsi" w:cstheme="majorBidi"/>
          <w:color w:val="525252" w:themeColor="accent1" w:themeShade="7F"/>
          <w:sz w:val="24"/>
          <w:szCs w:val="24"/>
        </w:rPr>
      </w:pPr>
      <w:r w:rsidRPr="00A743AA">
        <w:br w:type="page"/>
      </w:r>
    </w:p>
    <w:p w14:paraId="2EBAB25C" w14:textId="775D4B3D" w:rsidR="007160D4" w:rsidRPr="00A743AA" w:rsidRDefault="007E2B8B" w:rsidP="00F271BD">
      <w:pPr>
        <w:pStyle w:val="berschrift3"/>
      </w:pPr>
      <w:bookmarkStart w:id="19" w:name="_Toc54862000"/>
      <w:r w:rsidRPr="00A743AA">
        <w:t>PR/PO creation and revision process</w:t>
      </w:r>
      <w:bookmarkEnd w:id="19"/>
    </w:p>
    <w:p w14:paraId="485316E0" w14:textId="63258238" w:rsidR="007160D4" w:rsidRPr="00A743AA" w:rsidRDefault="007160D4" w:rsidP="007160D4">
      <w:r w:rsidRPr="00A743AA">
        <w:t xml:space="preserve">There are different integration scenarios </w:t>
      </w:r>
      <w:r w:rsidR="00515A61" w:rsidRPr="00A743AA">
        <w:t>for</w:t>
      </w:r>
      <w:r w:rsidRPr="00A743AA">
        <w:t xml:space="preserve"> creating PR/PO as well as </w:t>
      </w:r>
      <w:r w:rsidR="00515A61" w:rsidRPr="00A743AA">
        <w:t xml:space="preserve">for </w:t>
      </w:r>
      <w:r w:rsidRPr="00A743AA">
        <w:t>the revision process</w:t>
      </w:r>
      <w:r w:rsidR="00515A61" w:rsidRPr="00A743AA">
        <w:t>:</w:t>
      </w:r>
    </w:p>
    <w:p w14:paraId="7BF212DF" w14:textId="1FD9F4C1" w:rsidR="007160D4" w:rsidRPr="00A743AA" w:rsidRDefault="007160D4" w:rsidP="0071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Do you want to integrate the Work Order / Statement of Work through PR/PO or only PO?</w:t>
      </w:r>
    </w:p>
    <w:p w14:paraId="078F4132" w14:textId="6CE77F2D" w:rsidR="007160D4" w:rsidRPr="00A743AA" w:rsidRDefault="000E4E45" w:rsidP="0071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8557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D4" w:rsidRPr="00A743AA">
            <w:rPr>
              <w:rFonts w:ascii="MS Gothic" w:eastAsia="MS Gothic" w:hAnsi="MS Gothic"/>
            </w:rPr>
            <w:t>☐</w:t>
          </w:r>
        </w:sdtContent>
      </w:sdt>
      <w:r w:rsidR="007160D4" w:rsidRPr="00A743AA">
        <w:t xml:space="preserve"> Integration through PR and PO</w:t>
      </w:r>
      <w:r w:rsidR="00515A61" w:rsidRPr="00A743AA">
        <w:t xml:space="preserve"> </w:t>
      </w:r>
      <w:r w:rsidR="00B32888" w:rsidRPr="00A743AA">
        <w:rPr>
          <w:u w:color="A5A5A5" w:themeColor="accent1"/>
        </w:rPr>
        <w:t>(Recommended Solution, Default Setting)</w:t>
      </w:r>
    </w:p>
    <w:p w14:paraId="401466E5" w14:textId="2342A820" w:rsidR="007160D4" w:rsidRPr="00A743AA" w:rsidRDefault="000E4E45" w:rsidP="0071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55004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D4" w:rsidRPr="00A743AA">
            <w:rPr>
              <w:rFonts w:ascii="MS Gothic" w:eastAsia="MS Gothic" w:hAnsi="MS Gothic"/>
            </w:rPr>
            <w:t>☐</w:t>
          </w:r>
        </w:sdtContent>
      </w:sdt>
      <w:r w:rsidR="007160D4" w:rsidRPr="00A743AA">
        <w:t xml:space="preserve"> Integration without PR, only PO</w:t>
      </w:r>
    </w:p>
    <w:p w14:paraId="4F388EE5" w14:textId="2DA6DB81" w:rsidR="00A56722" w:rsidRPr="00A743AA" w:rsidRDefault="00A56722" w:rsidP="0071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only 1 option</w:t>
      </w:r>
    </w:p>
    <w:p w14:paraId="2F091D28" w14:textId="79D69CFE" w:rsidR="007160D4" w:rsidRPr="00A743AA" w:rsidRDefault="007160D4" w:rsidP="007160D4">
      <w:r w:rsidRPr="00A743AA">
        <w:t>Revision scenarios:</w:t>
      </w:r>
    </w:p>
    <w:p w14:paraId="6DFA6E6B" w14:textId="36554934" w:rsidR="007160D4" w:rsidRPr="00A743AA" w:rsidRDefault="000E4E45" w:rsidP="0012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515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D4" w:rsidRPr="00A743AA">
            <w:rPr>
              <w:rFonts w:ascii="MS Gothic" w:eastAsia="MS Gothic" w:hAnsi="MS Gothic"/>
            </w:rPr>
            <w:t>☐</w:t>
          </w:r>
        </w:sdtContent>
      </w:sdt>
      <w:r w:rsidR="007160D4" w:rsidRPr="00A743AA">
        <w:t xml:space="preserve"> Update and revise the original PR and PR item (Only available if revisions only pertain changes to budget and/or cost collectors of the same A</w:t>
      </w:r>
      <w:r w:rsidR="003B41AC" w:rsidRPr="00A743AA">
        <w:t>A</w:t>
      </w:r>
      <w:r w:rsidR="007160D4" w:rsidRPr="00A743AA">
        <w:t>C as the original document. No changes of A</w:t>
      </w:r>
      <w:r w:rsidR="003B41AC" w:rsidRPr="00A743AA">
        <w:t>A</w:t>
      </w:r>
      <w:r w:rsidR="007160D4" w:rsidRPr="00A743AA">
        <w:t>C). PO will be updated directly or after PR approvals</w:t>
      </w:r>
      <w:r w:rsidR="0006733D" w:rsidRPr="00A743AA">
        <w:t xml:space="preserve"> </w:t>
      </w:r>
      <w:r w:rsidR="007160D4" w:rsidRPr="00A743AA">
        <w:t>if required.</w:t>
      </w:r>
      <w:r w:rsidR="00B32888" w:rsidRPr="00A743AA">
        <w:t xml:space="preserve"> </w:t>
      </w:r>
      <w:r w:rsidR="00B32888" w:rsidRPr="00A743AA">
        <w:rPr>
          <w:u w:color="A5A5A5" w:themeColor="accent1"/>
        </w:rPr>
        <w:t>(Recommended Solution, Default Setting)</w:t>
      </w:r>
    </w:p>
    <w:p w14:paraId="16936C30" w14:textId="08E26C58" w:rsidR="007160D4" w:rsidRPr="00A743AA" w:rsidRDefault="000E4E45" w:rsidP="0012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58310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D4" w:rsidRPr="00A743AA">
            <w:rPr>
              <w:rFonts w:ascii="MS Gothic" w:eastAsia="MS Gothic" w:hAnsi="MS Gothic"/>
            </w:rPr>
            <w:t>☐</w:t>
          </w:r>
        </w:sdtContent>
      </w:sdt>
      <w:r w:rsidR="007160D4" w:rsidRPr="00A743AA">
        <w:t xml:space="preserve"> Creation of delta PR. Original PR will not be updated in case of budget increase. In this case a new PR with the delta amount will be created</w:t>
      </w:r>
      <w:r w:rsidR="00127EFB" w:rsidRPr="00A743AA">
        <w:t>. PO will be updated with another item. In case of budget decrease the existing PR will be updated.</w:t>
      </w:r>
    </w:p>
    <w:p w14:paraId="0F026491" w14:textId="53C54870" w:rsidR="00127EFB" w:rsidRPr="00A743AA" w:rsidRDefault="000E4E45" w:rsidP="0012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33194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EFB" w:rsidRPr="00A743AA">
            <w:rPr>
              <w:rFonts w:ascii="MS Gothic" w:eastAsia="MS Gothic" w:hAnsi="MS Gothic"/>
            </w:rPr>
            <w:t>☐</w:t>
          </w:r>
        </w:sdtContent>
      </w:sdt>
      <w:r w:rsidR="00127EFB" w:rsidRPr="00A743AA">
        <w:t xml:space="preserve"> Update PO without PR update. All changes will be directly updated on the PO without changing the PR.</w:t>
      </w:r>
    </w:p>
    <w:p w14:paraId="5278D398" w14:textId="709D299A" w:rsidR="00A56722" w:rsidRPr="00A743AA" w:rsidRDefault="00A56722" w:rsidP="0012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only 1 option</w:t>
      </w:r>
    </w:p>
    <w:p w14:paraId="09AB8A78" w14:textId="322DB258" w:rsidR="007160D4" w:rsidRPr="00A743AA" w:rsidRDefault="00906730" w:rsidP="00F271BD">
      <w:pPr>
        <w:pStyle w:val="berschrift3"/>
      </w:pPr>
      <w:bookmarkStart w:id="20" w:name="_Toc54862001"/>
      <w:r w:rsidRPr="00A743AA">
        <w:t>PO Attachment transfer</w:t>
      </w:r>
      <w:bookmarkEnd w:id="20"/>
    </w:p>
    <w:p w14:paraId="1221E3E4" w14:textId="46C4C352" w:rsidR="00C92D88" w:rsidRPr="00A743AA" w:rsidRDefault="00C92D88" w:rsidP="00C9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Do you want to upload the </w:t>
      </w:r>
      <w:r w:rsidR="002A2050" w:rsidRPr="00A743AA">
        <w:t xml:space="preserve">standard </w:t>
      </w:r>
      <w:r w:rsidR="008133AC" w:rsidRPr="00A743AA">
        <w:t xml:space="preserve">PO </w:t>
      </w:r>
      <w:r w:rsidR="002A2050" w:rsidRPr="00A743AA">
        <w:t>Preview</w:t>
      </w:r>
      <w:r w:rsidR="00AF1486" w:rsidRPr="00A743AA">
        <w:t xml:space="preserve"> Output PDF </w:t>
      </w:r>
      <w:r w:rsidR="00E23B64" w:rsidRPr="00A743AA">
        <w:t xml:space="preserve">as an attachment </w:t>
      </w:r>
      <w:r w:rsidR="00AF1486" w:rsidRPr="00A743AA">
        <w:t>to the WO/SOW</w:t>
      </w:r>
      <w:r w:rsidR="00E23B64" w:rsidRPr="00A743AA">
        <w:t>?</w:t>
      </w:r>
    </w:p>
    <w:p w14:paraId="393064E4" w14:textId="1B6589F8" w:rsidR="00C92D88" w:rsidRPr="00A743AA" w:rsidRDefault="000E4E45" w:rsidP="00C9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rFonts w:ascii="MS Gothic" w:eastAsia="MS Gothic" w:hAnsi="MS Gothic"/>
          </w:rPr>
          <w:id w:val="-142972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88" w:rsidRPr="00A743AA">
            <w:rPr>
              <w:rFonts w:ascii="MS Gothic" w:eastAsia="MS Gothic" w:hAnsi="MS Gothic"/>
            </w:rPr>
            <w:t>☐</w:t>
          </w:r>
        </w:sdtContent>
      </w:sdt>
      <w:r w:rsidR="00C92D88" w:rsidRPr="00A743AA">
        <w:t xml:space="preserve"> </w:t>
      </w:r>
      <w:r w:rsidR="00E23B64" w:rsidRPr="00A743AA">
        <w:t>Yes</w:t>
      </w:r>
    </w:p>
    <w:p w14:paraId="109B481C" w14:textId="7E76F833" w:rsidR="00C92D88" w:rsidRPr="00A743AA" w:rsidRDefault="000E4E45" w:rsidP="00C9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44412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88" w:rsidRPr="00A743AA">
            <w:rPr>
              <w:rFonts w:ascii="Segoe UI Symbol" w:hAnsi="Segoe UI Symbol" w:cs="Segoe UI Symbol"/>
            </w:rPr>
            <w:t>☐</w:t>
          </w:r>
        </w:sdtContent>
      </w:sdt>
      <w:r w:rsidR="00E23B64" w:rsidRPr="00A743AA">
        <w:t xml:space="preserve"> No</w:t>
      </w:r>
      <w:r w:rsidR="00B86D93" w:rsidRPr="00A743AA">
        <w:t xml:space="preserve"> </w:t>
      </w:r>
      <w:r w:rsidR="00B32888" w:rsidRPr="00A743AA">
        <w:rPr>
          <w:u w:color="A5A5A5" w:themeColor="accent1"/>
        </w:rPr>
        <w:t>(Recommended Solution, Default Setting)</w:t>
      </w:r>
    </w:p>
    <w:p w14:paraId="54AC61BD" w14:textId="77777777" w:rsidR="00403A9B" w:rsidRPr="00A743AA" w:rsidRDefault="00403A9B" w:rsidP="0040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</w:pPr>
      <w:r w:rsidRPr="00A743AA">
        <w:t>Note: please choose only 1 option</w:t>
      </w:r>
    </w:p>
    <w:p w14:paraId="7255669A" w14:textId="1999DF53" w:rsidR="00127EFB" w:rsidRPr="00A743AA" w:rsidRDefault="007D65C4" w:rsidP="00F271BD">
      <w:pPr>
        <w:pStyle w:val="berschrift2"/>
      </w:pPr>
      <w:bookmarkStart w:id="21" w:name="_Toc54862002"/>
      <w:r w:rsidRPr="00A743AA">
        <w:t>S</w:t>
      </w:r>
      <w:r w:rsidR="00127EFB" w:rsidRPr="00A743AA">
        <w:t>pecific configuration</w:t>
      </w:r>
      <w:r w:rsidRPr="00A743AA">
        <w:t xml:space="preserve"> for ‘Contingent Workforce Management’ integration</w:t>
      </w:r>
      <w:bookmarkEnd w:id="21"/>
    </w:p>
    <w:p w14:paraId="71B6CBDE" w14:textId="32F76017" w:rsidR="00A51040" w:rsidRPr="00A743AA" w:rsidRDefault="00127EFB" w:rsidP="00127EFB">
      <w:r w:rsidRPr="00A743AA">
        <w:t>You only need to choose from the following sub-chapters if you want to integrat</w:t>
      </w:r>
      <w:r w:rsidR="003B41AC" w:rsidRPr="00A743AA">
        <w:t>e</w:t>
      </w:r>
      <w:r w:rsidRPr="00A743AA">
        <w:t xml:space="preserve"> the contingent work module</w:t>
      </w:r>
    </w:p>
    <w:p w14:paraId="4AF785AF" w14:textId="2F9805D5" w:rsidR="00127EFB" w:rsidRPr="00A743AA" w:rsidRDefault="00127EFB" w:rsidP="00F271BD">
      <w:pPr>
        <w:pStyle w:val="berschrift3"/>
      </w:pPr>
      <w:bookmarkStart w:id="22" w:name="_Toc54862003"/>
      <w:r w:rsidRPr="00A743AA">
        <w:t>Worker / HCM integration</w:t>
      </w:r>
      <w:bookmarkEnd w:id="22"/>
    </w:p>
    <w:p w14:paraId="03C4CA78" w14:textId="06B03FDF" w:rsidR="00127EFB" w:rsidRPr="00A743AA" w:rsidRDefault="00A64C32" w:rsidP="00A6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Do you want to integrate the worker data from </w:t>
      </w:r>
      <w:r w:rsidR="00403A9B" w:rsidRPr="00A743AA">
        <w:t xml:space="preserve">SAP </w:t>
      </w:r>
      <w:r w:rsidRPr="00A743AA">
        <w:t>Fieldglass into SAP HCM employee master?</w:t>
      </w:r>
    </w:p>
    <w:p w14:paraId="0BB1A49B" w14:textId="4157BB35" w:rsidR="00A64C32" w:rsidRPr="00A743AA" w:rsidRDefault="000E4E45" w:rsidP="00A6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9990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C32" w:rsidRPr="00A743AA">
            <w:rPr>
              <w:rFonts w:ascii="MS Gothic" w:eastAsia="MS Gothic" w:hAnsi="MS Gothic"/>
            </w:rPr>
            <w:t>☐</w:t>
          </w:r>
        </w:sdtContent>
      </w:sdt>
      <w:r w:rsidR="00A64C32" w:rsidRPr="00A743AA">
        <w:t xml:space="preserve"> Yes</w:t>
      </w:r>
    </w:p>
    <w:p w14:paraId="5DB5C0FC" w14:textId="7938563D" w:rsidR="00A64C32" w:rsidRPr="00A743AA" w:rsidRDefault="000E4E45" w:rsidP="00B8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</w:pPr>
      <w:sdt>
        <w:sdtPr>
          <w:id w:val="148721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C32" w:rsidRPr="00A743AA">
            <w:rPr>
              <w:rFonts w:ascii="MS Gothic" w:eastAsia="MS Gothic" w:hAnsi="MS Gothic"/>
            </w:rPr>
            <w:t>☐</w:t>
          </w:r>
        </w:sdtContent>
      </w:sdt>
      <w:r w:rsidR="00A64C32" w:rsidRPr="00A743AA">
        <w:t xml:space="preserve"> No</w:t>
      </w:r>
      <w:r w:rsidR="00B86D93" w:rsidRPr="00A743AA">
        <w:t xml:space="preserve"> </w:t>
      </w:r>
      <w:r w:rsidR="00B32888" w:rsidRPr="00A743AA">
        <w:rPr>
          <w:u w:color="A5A5A5" w:themeColor="accent1"/>
        </w:rPr>
        <w:t>(Recommended Solution, Default Setting)</w:t>
      </w:r>
    </w:p>
    <w:p w14:paraId="024F599A" w14:textId="3A879420" w:rsidR="00403A9B" w:rsidRPr="00A743AA" w:rsidRDefault="00403A9B" w:rsidP="00B8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</w:pPr>
      <w:r w:rsidRPr="00A743AA">
        <w:t>Note: please choose only 1 option</w:t>
      </w:r>
    </w:p>
    <w:p w14:paraId="1F1F14E5" w14:textId="77777777" w:rsidR="007369EA" w:rsidRPr="00A743AA" w:rsidRDefault="007369EA">
      <w:pPr>
        <w:rPr>
          <w:rFonts w:asciiTheme="majorHAnsi" w:eastAsiaTheme="majorEastAsia" w:hAnsiTheme="majorHAnsi" w:cstheme="majorBidi"/>
          <w:color w:val="525252" w:themeColor="accent1" w:themeShade="7F"/>
          <w:sz w:val="24"/>
          <w:szCs w:val="24"/>
        </w:rPr>
      </w:pPr>
      <w:r w:rsidRPr="00A743AA">
        <w:br w:type="page"/>
      </w:r>
    </w:p>
    <w:p w14:paraId="4B338BC4" w14:textId="342F8C1D" w:rsidR="00A64C32" w:rsidRPr="00A743AA" w:rsidRDefault="004D24D3" w:rsidP="00477039">
      <w:pPr>
        <w:pStyle w:val="berschrift3"/>
      </w:pPr>
      <w:bookmarkStart w:id="23" w:name="_Toc54862004"/>
      <w:r w:rsidRPr="00A743AA">
        <w:t>Service Entry Sheets</w:t>
      </w:r>
      <w:bookmarkEnd w:id="23"/>
    </w:p>
    <w:p w14:paraId="6269A199" w14:textId="17FCFE83" w:rsidR="00D60FB2" w:rsidRPr="00A743AA" w:rsidRDefault="00D60FB2" w:rsidP="001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Which kind of SES integration is required?</w:t>
      </w:r>
    </w:p>
    <w:p w14:paraId="7C74153E" w14:textId="57CA92CA" w:rsidR="004D24D3" w:rsidRPr="00A743AA" w:rsidRDefault="000E4E45" w:rsidP="0040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</w:pPr>
      <w:sdt>
        <w:sdtPr>
          <w:id w:val="31268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4D3" w:rsidRPr="00A743AA">
            <w:rPr>
              <w:rFonts w:ascii="MS Gothic" w:eastAsia="MS Gothic" w:hAnsi="MS Gothic"/>
            </w:rPr>
            <w:t>☐</w:t>
          </w:r>
        </w:sdtContent>
      </w:sdt>
      <w:r w:rsidR="004D24D3" w:rsidRPr="00A743AA">
        <w:t xml:space="preserve"> </w:t>
      </w:r>
      <w:r w:rsidR="00403A9B" w:rsidRPr="00A743AA">
        <w:t xml:space="preserve">SAP </w:t>
      </w:r>
      <w:r w:rsidR="004D24D3" w:rsidRPr="00A743AA">
        <w:t>Fieldglass Timesheet</w:t>
      </w:r>
      <w:r w:rsidR="00403A9B" w:rsidRPr="00A743AA">
        <w:t>s to SAP SES</w:t>
      </w:r>
      <w:r w:rsidR="004D24D3" w:rsidRPr="00A743AA">
        <w:t xml:space="preserve"> integration</w:t>
      </w:r>
      <w:r w:rsidR="00403A9B" w:rsidRPr="00A743AA">
        <w:t xml:space="preserve"> </w:t>
      </w:r>
      <w:r w:rsidR="00B32888" w:rsidRPr="00A743AA">
        <w:rPr>
          <w:u w:color="A5A5A5" w:themeColor="accent1"/>
        </w:rPr>
        <w:t>(Recommended Solution, Default Setting)</w:t>
      </w:r>
    </w:p>
    <w:p w14:paraId="2C1A7DCE" w14:textId="7D45DB6D" w:rsidR="004D24D3" w:rsidRPr="00A743AA" w:rsidRDefault="000E4E45" w:rsidP="0040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</w:pPr>
      <w:sdt>
        <w:sdtPr>
          <w:id w:val="142113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4D3" w:rsidRPr="00A743AA">
            <w:rPr>
              <w:rFonts w:ascii="MS Gothic" w:eastAsia="MS Gothic" w:hAnsi="MS Gothic"/>
            </w:rPr>
            <w:t>☐</w:t>
          </w:r>
        </w:sdtContent>
      </w:sdt>
      <w:r w:rsidR="004D24D3" w:rsidRPr="00A743AA">
        <w:t xml:space="preserve"> </w:t>
      </w:r>
      <w:r w:rsidR="00403A9B" w:rsidRPr="00A743AA">
        <w:t xml:space="preserve">SAP </w:t>
      </w:r>
      <w:r w:rsidR="004D24D3" w:rsidRPr="00A743AA">
        <w:t>Fieldglass Expense Sheet</w:t>
      </w:r>
      <w:r w:rsidR="00403A9B" w:rsidRPr="00A743AA">
        <w:t>s to SAP SES</w:t>
      </w:r>
      <w:r w:rsidR="004D24D3" w:rsidRPr="00A743AA">
        <w:t xml:space="preserve"> integration</w:t>
      </w:r>
      <w:r w:rsidR="00403A9B" w:rsidRPr="00A743AA">
        <w:t xml:space="preserve"> </w:t>
      </w:r>
      <w:r w:rsidR="00B32888" w:rsidRPr="00A743AA">
        <w:rPr>
          <w:u w:color="A5A5A5" w:themeColor="accent1"/>
        </w:rPr>
        <w:t>(Recommended Solution, Default Setting)</w:t>
      </w:r>
    </w:p>
    <w:p w14:paraId="3F70A931" w14:textId="2E6FA6DD" w:rsidR="007D65C4" w:rsidRPr="00A743AA" w:rsidRDefault="007D65C4" w:rsidP="007D65C4">
      <w:pPr>
        <w:pStyle w:val="berschrift2"/>
      </w:pPr>
      <w:bookmarkStart w:id="24" w:name="_Toc54862005"/>
      <w:r w:rsidRPr="00A743AA">
        <w:t>Specific configuration for ‘Services Procurement’ integration</w:t>
      </w:r>
      <w:bookmarkEnd w:id="24"/>
    </w:p>
    <w:p w14:paraId="09AF6197" w14:textId="2FAA62BC" w:rsidR="00984775" w:rsidRPr="00A743AA" w:rsidRDefault="00F95A66" w:rsidP="00984775">
      <w:r w:rsidRPr="00A743AA">
        <w:t xml:space="preserve">Only applicable </w:t>
      </w:r>
      <w:r w:rsidR="00984775" w:rsidRPr="00A743AA">
        <w:t xml:space="preserve">if </w:t>
      </w:r>
      <w:r w:rsidRPr="00A743AA">
        <w:t xml:space="preserve">‘Services Procurement’ </w:t>
      </w:r>
      <w:r w:rsidR="00984775" w:rsidRPr="00A743AA">
        <w:t>module</w:t>
      </w:r>
      <w:r w:rsidRPr="00A743AA">
        <w:t xml:space="preserve"> of SAP Fieldglass shall be integrated.</w:t>
      </w:r>
    </w:p>
    <w:p w14:paraId="1208B02A" w14:textId="2752AED8" w:rsidR="00984775" w:rsidRPr="00A743AA" w:rsidRDefault="00984775" w:rsidP="00477039">
      <w:pPr>
        <w:pStyle w:val="berschrift3"/>
      </w:pPr>
      <w:bookmarkStart w:id="25" w:name="_Toc54862006"/>
      <w:r w:rsidRPr="00A743AA">
        <w:t>SOW SES Integration</w:t>
      </w:r>
      <w:bookmarkEnd w:id="25"/>
    </w:p>
    <w:p w14:paraId="06A34A02" w14:textId="2D317E48" w:rsidR="00984775" w:rsidRPr="00A743AA" w:rsidRDefault="00984775" w:rsidP="0098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Which kind of SOW characteristics will be required to be integrated with service entry sheets?</w:t>
      </w:r>
    </w:p>
    <w:p w14:paraId="4730A760" w14:textId="1FF9E0AD" w:rsidR="00984775" w:rsidRPr="00A743AA" w:rsidRDefault="000E4E45" w:rsidP="0098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57456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775" w:rsidRPr="00A743AA">
            <w:rPr>
              <w:rFonts w:ascii="MS Gothic" w:eastAsia="MS Gothic" w:hAnsi="MS Gothic"/>
            </w:rPr>
            <w:t>☐</w:t>
          </w:r>
        </w:sdtContent>
      </w:sdt>
      <w:r w:rsidR="00984775" w:rsidRPr="00A743AA">
        <w:t xml:space="preserve"> SOW Fees</w:t>
      </w:r>
      <w:r w:rsidR="0051057B" w:rsidRPr="00A743AA">
        <w:t xml:space="preserve"> </w:t>
      </w:r>
      <w:r w:rsidR="00B32888" w:rsidRPr="00A743AA">
        <w:rPr>
          <w:u w:color="A5A5A5" w:themeColor="accent1"/>
        </w:rPr>
        <w:t>(Recommended Solution, Default Setting)</w:t>
      </w:r>
    </w:p>
    <w:p w14:paraId="69DF3B3A" w14:textId="76150C8F" w:rsidR="00984775" w:rsidRPr="00A743AA" w:rsidRDefault="000E4E45" w:rsidP="0098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38341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775" w:rsidRPr="00A743AA">
            <w:rPr>
              <w:rFonts w:ascii="MS Gothic" w:eastAsia="MS Gothic" w:hAnsi="MS Gothic"/>
            </w:rPr>
            <w:t>☐</w:t>
          </w:r>
        </w:sdtContent>
      </w:sdt>
      <w:r w:rsidR="00984775" w:rsidRPr="00A743AA">
        <w:t xml:space="preserve"> SOW Events</w:t>
      </w:r>
      <w:r w:rsidR="0051057B" w:rsidRPr="00A743AA">
        <w:t xml:space="preserve"> </w:t>
      </w:r>
    </w:p>
    <w:p w14:paraId="208FD219" w14:textId="35FF5F0E" w:rsidR="0051057B" w:rsidRPr="00A743AA" w:rsidRDefault="0051057B" w:rsidP="0098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at least 1 option</w:t>
      </w:r>
    </w:p>
    <w:p w14:paraId="04731C77" w14:textId="052BA116" w:rsidR="007E2B8B" w:rsidRPr="00A743AA" w:rsidRDefault="00984775" w:rsidP="00477039">
      <w:pPr>
        <w:pStyle w:val="berschrift3"/>
      </w:pPr>
      <w:bookmarkStart w:id="26" w:name="_Toc54862007"/>
      <w:r w:rsidRPr="00A743AA">
        <w:t>Plant Maintenance Integration</w:t>
      </w:r>
      <w:r w:rsidR="001C3ABB" w:rsidRPr="00A743AA">
        <w:t xml:space="preserve"> (PM)</w:t>
      </w:r>
      <w:bookmarkEnd w:id="26"/>
    </w:p>
    <w:p w14:paraId="3D832BE7" w14:textId="432A4D7B" w:rsidR="00984775" w:rsidRPr="00A743AA" w:rsidRDefault="00984775" w:rsidP="0098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Do you want to integrate Plant Maintenance external operations </w:t>
      </w:r>
      <w:r w:rsidR="00756FCA" w:rsidRPr="00A743AA">
        <w:t>to SAP Fieldglass</w:t>
      </w:r>
      <w:r w:rsidRPr="00A743AA">
        <w:t>?</w:t>
      </w:r>
    </w:p>
    <w:p w14:paraId="51E632A3" w14:textId="2828B31F" w:rsidR="00984775" w:rsidRPr="00A743AA" w:rsidRDefault="000E4E45" w:rsidP="0098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27695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775" w:rsidRPr="00A743AA">
            <w:rPr>
              <w:rFonts w:ascii="MS Gothic" w:eastAsia="MS Gothic" w:hAnsi="MS Gothic"/>
            </w:rPr>
            <w:t>☐</w:t>
          </w:r>
        </w:sdtContent>
      </w:sdt>
      <w:r w:rsidR="00984775" w:rsidRPr="00A743AA">
        <w:t xml:space="preserve"> Yes, upload purchase requisitions from Plant Maintenance </w:t>
      </w:r>
      <w:r w:rsidR="00756FCA" w:rsidRPr="00A743AA">
        <w:t>to SAP Fieldglass</w:t>
      </w:r>
      <w:r w:rsidR="00984775" w:rsidRPr="00A743AA">
        <w:t xml:space="preserve"> as a SOW</w:t>
      </w:r>
    </w:p>
    <w:p w14:paraId="3C6C746B" w14:textId="1DCB4D99" w:rsidR="0051057B" w:rsidRPr="00A743AA" w:rsidRDefault="000E4E45" w:rsidP="0098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72713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57B" w:rsidRPr="00A743AA">
            <w:rPr>
              <w:rFonts w:ascii="MS Gothic" w:eastAsia="MS Gothic" w:hAnsi="MS Gothic"/>
            </w:rPr>
            <w:t>☐</w:t>
          </w:r>
        </w:sdtContent>
      </w:sdt>
      <w:r w:rsidR="0051057B" w:rsidRPr="00A743AA">
        <w:t xml:space="preserve"> No (Default Setting)</w:t>
      </w:r>
    </w:p>
    <w:p w14:paraId="70C3A0A6" w14:textId="0CAA49F9" w:rsidR="007E2B8B" w:rsidRPr="00A743AA" w:rsidRDefault="0051057B" w:rsidP="00FB5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only 1 option</w:t>
      </w:r>
    </w:p>
    <w:p w14:paraId="06E265B7" w14:textId="4F1C2EA1" w:rsidR="00A203B7" w:rsidRPr="00A743AA" w:rsidRDefault="00984775" w:rsidP="00477039">
      <w:pPr>
        <w:pStyle w:val="berschrift3"/>
      </w:pPr>
      <w:bookmarkStart w:id="27" w:name="_Toc54862008"/>
      <w:r w:rsidRPr="00A743AA">
        <w:t xml:space="preserve">Project </w:t>
      </w:r>
      <w:r w:rsidR="001C3ABB" w:rsidRPr="00A743AA">
        <w:t>System Integration (PS)</w:t>
      </w:r>
      <w:bookmarkEnd w:id="27"/>
    </w:p>
    <w:p w14:paraId="60683E54" w14:textId="2DC89066" w:rsidR="001C3ABB" w:rsidRPr="00A743AA" w:rsidRDefault="001C3ABB" w:rsidP="001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Do you want to integrate Project System </w:t>
      </w:r>
      <w:r w:rsidR="00756FCA" w:rsidRPr="00A743AA">
        <w:t>to SAP Fieldglass</w:t>
      </w:r>
      <w:r w:rsidRPr="00A743AA">
        <w:t>?</w:t>
      </w:r>
    </w:p>
    <w:p w14:paraId="1A2C14A1" w14:textId="410B32AD" w:rsidR="001C3ABB" w:rsidRPr="00A743AA" w:rsidRDefault="000E4E45" w:rsidP="001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89123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BB" w:rsidRPr="00A743AA">
            <w:rPr>
              <w:rFonts w:ascii="MS Gothic" w:eastAsia="MS Gothic" w:hAnsi="MS Gothic"/>
            </w:rPr>
            <w:t>☐</w:t>
          </w:r>
        </w:sdtContent>
      </w:sdt>
      <w:r w:rsidR="001C3ABB" w:rsidRPr="00A743AA">
        <w:t xml:space="preserve"> Yes, upload purchase requisitions from Project System </w:t>
      </w:r>
      <w:r w:rsidR="00756FCA" w:rsidRPr="00A743AA">
        <w:t>to SAP Fieldglass</w:t>
      </w:r>
      <w:r w:rsidR="001C3ABB" w:rsidRPr="00A743AA">
        <w:t xml:space="preserve"> as a SOW</w:t>
      </w:r>
    </w:p>
    <w:p w14:paraId="65A3DC28" w14:textId="391EDC08" w:rsidR="0051057B" w:rsidRPr="00A743AA" w:rsidRDefault="000E4E45" w:rsidP="001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24352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57B" w:rsidRPr="00A743AA">
            <w:rPr>
              <w:rFonts w:ascii="MS Gothic" w:eastAsia="MS Gothic" w:hAnsi="MS Gothic"/>
            </w:rPr>
            <w:t>☐</w:t>
          </w:r>
        </w:sdtContent>
      </w:sdt>
      <w:r w:rsidR="0051057B" w:rsidRPr="00A743AA">
        <w:t xml:space="preserve"> No (Default Setting)</w:t>
      </w:r>
    </w:p>
    <w:p w14:paraId="6FEBEBA1" w14:textId="36C26BF3" w:rsidR="0051057B" w:rsidRPr="00A743AA" w:rsidRDefault="0051057B" w:rsidP="001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only 1 option</w:t>
      </w:r>
    </w:p>
    <w:p w14:paraId="3260298F" w14:textId="77777777" w:rsidR="000F614D" w:rsidRPr="00A743AA" w:rsidRDefault="000F614D" w:rsidP="000F614D">
      <w:pPr>
        <w:pStyle w:val="KeinLeerraum"/>
      </w:pPr>
    </w:p>
    <w:p w14:paraId="31845A11" w14:textId="77777777" w:rsidR="00977A21" w:rsidRPr="00A743AA" w:rsidRDefault="00977A21">
      <w:pPr>
        <w:rPr>
          <w:rFonts w:asciiTheme="majorHAnsi" w:eastAsiaTheme="majorEastAsia" w:hAnsiTheme="majorHAnsi" w:cstheme="majorBidi"/>
          <w:color w:val="7B7B7B" w:themeColor="accent1" w:themeShade="BF"/>
          <w:sz w:val="32"/>
          <w:szCs w:val="32"/>
        </w:rPr>
      </w:pPr>
      <w:r w:rsidRPr="00A743AA">
        <w:br w:type="page"/>
      </w:r>
    </w:p>
    <w:p w14:paraId="137BB29C" w14:textId="56846E32" w:rsidR="001C3ABB" w:rsidRPr="00A743AA" w:rsidRDefault="001C3ABB" w:rsidP="00A743AA">
      <w:pPr>
        <w:pStyle w:val="berschrift1"/>
      </w:pPr>
      <w:bookmarkStart w:id="28" w:name="_Toc54862009"/>
      <w:r w:rsidRPr="00A743AA">
        <w:t>Miscellaneous</w:t>
      </w:r>
      <w:bookmarkEnd w:id="28"/>
    </w:p>
    <w:p w14:paraId="37B0D120" w14:textId="55DC32FB" w:rsidR="00282F36" w:rsidRPr="00A743AA" w:rsidRDefault="000F614D" w:rsidP="000F614D">
      <w:r w:rsidRPr="00A743AA">
        <w:t xml:space="preserve">Any positive </w:t>
      </w:r>
      <w:r w:rsidR="00977A21" w:rsidRPr="00A743AA">
        <w:t xml:space="preserve">answer </w:t>
      </w:r>
      <w:r w:rsidR="000110F1" w:rsidRPr="00A743AA">
        <w:t>would cause additional implementation efforts on both SAP Fieldglass application side as well as on SAP backend integration side.</w:t>
      </w:r>
    </w:p>
    <w:p w14:paraId="42984A24" w14:textId="112BBC4E" w:rsidR="00D60FB2" w:rsidRPr="00A743AA" w:rsidRDefault="00D60FB2" w:rsidP="003B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Do you want to integrate </w:t>
      </w:r>
      <w:r w:rsidR="00056B70">
        <w:t>‘</w:t>
      </w:r>
      <w:r w:rsidRPr="00A743AA">
        <w:t>Miscellaneous Invoice</w:t>
      </w:r>
      <w:r w:rsidR="00056B70">
        <w:t>s’</w:t>
      </w:r>
      <w:r w:rsidRPr="00A743AA">
        <w:t xml:space="preserve"> to SAP</w:t>
      </w:r>
      <w:r w:rsidR="00756FCA" w:rsidRPr="00A743AA">
        <w:t xml:space="preserve"> backend system</w:t>
      </w:r>
      <w:r w:rsidRPr="00A743AA">
        <w:t>?</w:t>
      </w:r>
    </w:p>
    <w:p w14:paraId="128CD3F9" w14:textId="2C4DE403" w:rsidR="00966F9E" w:rsidRPr="00A743AA" w:rsidRDefault="000E4E45" w:rsidP="003B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70543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B2" w:rsidRPr="00A743AA">
            <w:rPr>
              <w:rFonts w:ascii="MS Gothic" w:eastAsia="MS Gothic" w:hAnsi="MS Gothic"/>
            </w:rPr>
            <w:t>☐</w:t>
          </w:r>
        </w:sdtContent>
      </w:sdt>
      <w:r w:rsidR="001C3ABB" w:rsidRPr="00A743AA">
        <w:t xml:space="preserve"> </w:t>
      </w:r>
      <w:r w:rsidR="00D60FB2" w:rsidRPr="00A743AA">
        <w:t xml:space="preserve">Yes, </w:t>
      </w:r>
      <w:r w:rsidR="007D65C4" w:rsidRPr="00056B70">
        <w:rPr>
          <w:b/>
          <w:bCs/>
        </w:rPr>
        <w:t xml:space="preserve">SAP </w:t>
      </w:r>
      <w:r w:rsidR="001C3ABB" w:rsidRPr="00056B70">
        <w:rPr>
          <w:b/>
          <w:bCs/>
        </w:rPr>
        <w:t>Fieldglass Miscellaneous Invoice</w:t>
      </w:r>
      <w:r w:rsidR="001C3ABB" w:rsidRPr="00A743AA">
        <w:t xml:space="preserve"> integration </w:t>
      </w:r>
      <w:r w:rsidR="00D60FB2" w:rsidRPr="00A743AA">
        <w:t>is required</w:t>
      </w:r>
    </w:p>
    <w:p w14:paraId="43311ADC" w14:textId="5BB41567" w:rsidR="0051057B" w:rsidRPr="00A743AA" w:rsidRDefault="000E4E45" w:rsidP="003B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68195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57B" w:rsidRPr="00A743AA">
            <w:rPr>
              <w:rFonts w:ascii="MS Gothic" w:eastAsia="MS Gothic" w:hAnsi="MS Gothic"/>
            </w:rPr>
            <w:t>☐</w:t>
          </w:r>
        </w:sdtContent>
      </w:sdt>
      <w:r w:rsidR="0051057B" w:rsidRPr="00A743AA">
        <w:t xml:space="preserve"> No (Default Setting)</w:t>
      </w:r>
    </w:p>
    <w:p w14:paraId="26A5FF3D" w14:textId="4834ABE6" w:rsidR="0051057B" w:rsidRPr="00A743AA" w:rsidRDefault="0051057B" w:rsidP="003B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>Note: please choose only 1 option</w:t>
      </w:r>
    </w:p>
    <w:p w14:paraId="6D5E1A9B" w14:textId="4E2F9F9F" w:rsidR="00861C89" w:rsidRPr="00A743AA" w:rsidRDefault="00861C89" w:rsidP="00861C89"/>
    <w:p w14:paraId="140B8595" w14:textId="3A0C3E95" w:rsidR="00861C89" w:rsidRPr="00A743AA" w:rsidRDefault="000B1D29" w:rsidP="0051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3AA">
        <w:t xml:space="preserve">Do you have </w:t>
      </w:r>
      <w:r w:rsidRPr="00A743AA">
        <w:rPr>
          <w:b/>
          <w:bCs/>
        </w:rPr>
        <w:t>mandatory custom fields</w:t>
      </w:r>
      <w:r w:rsidRPr="00A743AA">
        <w:t xml:space="preserve"> </w:t>
      </w:r>
      <w:r w:rsidR="005A4C4C" w:rsidRPr="00A743AA">
        <w:t xml:space="preserve">on one of the following </w:t>
      </w:r>
      <w:r w:rsidR="00447C56" w:rsidRPr="00A743AA">
        <w:t xml:space="preserve">SAP </w:t>
      </w:r>
      <w:r w:rsidR="005A4C4C" w:rsidRPr="00A743AA">
        <w:t>documents</w:t>
      </w:r>
      <w:r w:rsidR="00056B70">
        <w:t>, that would require an integration with SAP Fieldglass documents?</w:t>
      </w:r>
    </w:p>
    <w:p w14:paraId="586887DB" w14:textId="466ECCF1" w:rsidR="005A4C4C" w:rsidRPr="00A743AA" w:rsidRDefault="000E4E45" w:rsidP="0051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23146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C4C" w:rsidRPr="00A743AA">
            <w:rPr>
              <w:rFonts w:ascii="MS Gothic" w:eastAsia="MS Gothic" w:hAnsi="MS Gothic"/>
            </w:rPr>
            <w:t>☐</w:t>
          </w:r>
        </w:sdtContent>
      </w:sdt>
      <w:r w:rsidR="005A4C4C" w:rsidRPr="00A743AA">
        <w:t xml:space="preserve"> </w:t>
      </w:r>
      <w:r w:rsidR="00447C56" w:rsidRPr="00A743AA">
        <w:t xml:space="preserve">SAP </w:t>
      </w:r>
      <w:r w:rsidR="005A4C4C" w:rsidRPr="00A743AA">
        <w:t>Purchase Requisition</w:t>
      </w:r>
    </w:p>
    <w:p w14:paraId="20F37672" w14:textId="1D3059B8" w:rsidR="005A4C4C" w:rsidRPr="00A743AA" w:rsidRDefault="000E4E45" w:rsidP="0051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27043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C4C" w:rsidRPr="00A743AA">
            <w:rPr>
              <w:rFonts w:ascii="MS Gothic" w:eastAsia="MS Gothic" w:hAnsi="MS Gothic"/>
            </w:rPr>
            <w:t>☐</w:t>
          </w:r>
        </w:sdtContent>
      </w:sdt>
      <w:r w:rsidR="005A4C4C" w:rsidRPr="00A743AA">
        <w:t xml:space="preserve"> </w:t>
      </w:r>
      <w:r w:rsidR="00447C56" w:rsidRPr="00A743AA">
        <w:t xml:space="preserve">SAP </w:t>
      </w:r>
      <w:r w:rsidR="005A4C4C" w:rsidRPr="00A743AA">
        <w:t>Purchase Order</w:t>
      </w:r>
    </w:p>
    <w:p w14:paraId="1354AE8C" w14:textId="003F2BC4" w:rsidR="005A4C4C" w:rsidRPr="00A743AA" w:rsidRDefault="000E4E45" w:rsidP="0051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7008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C4C" w:rsidRPr="00A743AA">
            <w:rPr>
              <w:rFonts w:ascii="MS Gothic" w:eastAsia="MS Gothic" w:hAnsi="MS Gothic"/>
            </w:rPr>
            <w:t>☐</w:t>
          </w:r>
        </w:sdtContent>
      </w:sdt>
      <w:r w:rsidR="005A4C4C" w:rsidRPr="00A743AA">
        <w:t xml:space="preserve"> </w:t>
      </w:r>
      <w:r w:rsidR="00447C56" w:rsidRPr="00A743AA">
        <w:t xml:space="preserve">SAP </w:t>
      </w:r>
      <w:r w:rsidR="00515FE3" w:rsidRPr="00A743AA">
        <w:t>Service Entry Sheet</w:t>
      </w:r>
    </w:p>
    <w:p w14:paraId="50F69F5C" w14:textId="1CA6E0F4" w:rsidR="005A4C4C" w:rsidRPr="00A743AA" w:rsidRDefault="000E4E45" w:rsidP="0051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82835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6E" w:rsidRPr="00A743AA">
            <w:rPr>
              <w:rFonts w:ascii="MS Gothic" w:eastAsia="MS Gothic" w:hAnsi="MS Gothic"/>
            </w:rPr>
            <w:t>☐</w:t>
          </w:r>
        </w:sdtContent>
      </w:sdt>
      <w:r w:rsidR="00515FE3" w:rsidRPr="00A743AA">
        <w:t xml:space="preserve"> </w:t>
      </w:r>
      <w:r w:rsidR="00447C56" w:rsidRPr="00A743AA">
        <w:t xml:space="preserve">SAP </w:t>
      </w:r>
      <w:r w:rsidR="00515FE3" w:rsidRPr="00A743AA">
        <w:t>Invoice</w:t>
      </w:r>
    </w:p>
    <w:p w14:paraId="49992D02" w14:textId="237D17ED" w:rsidR="00447C56" w:rsidRPr="00A743AA" w:rsidRDefault="00447C56" w:rsidP="0051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Gothic" w:eastAsia="MS Gothic" w:hAnsi="MS Gothic"/>
        </w:rPr>
      </w:pPr>
      <w:r w:rsidRPr="00A743AA">
        <w:t xml:space="preserve">Recommended solution: no mandatory custom fields </w:t>
      </w:r>
    </w:p>
    <w:sectPr w:rsidR="00447C56" w:rsidRPr="00A743AA" w:rsidSect="00A743AA">
      <w:headerReference w:type="default" r:id="rId15"/>
      <w:footerReference w:type="default" r:id="rId16"/>
      <w:footerReference w:type="first" r:id="rId17"/>
      <w:pgSz w:w="11906" w:h="16838"/>
      <w:pgMar w:top="993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DFE7" w14:textId="77777777" w:rsidR="000E4E45" w:rsidRDefault="000E4E45" w:rsidP="001C3ABB">
      <w:pPr>
        <w:spacing w:after="0" w:line="240" w:lineRule="auto"/>
      </w:pPr>
      <w:r>
        <w:separator/>
      </w:r>
    </w:p>
    <w:p w14:paraId="47EA9AE7" w14:textId="77777777" w:rsidR="000E4E45" w:rsidRDefault="000E4E45"/>
  </w:endnote>
  <w:endnote w:type="continuationSeparator" w:id="0">
    <w:p w14:paraId="164D9C4B" w14:textId="77777777" w:rsidR="000E4E45" w:rsidRDefault="000E4E45" w:rsidP="001C3ABB">
      <w:pPr>
        <w:spacing w:after="0" w:line="240" w:lineRule="auto"/>
      </w:pPr>
      <w:r>
        <w:continuationSeparator/>
      </w:r>
    </w:p>
    <w:p w14:paraId="3A719860" w14:textId="77777777" w:rsidR="000E4E45" w:rsidRDefault="000E4E45"/>
  </w:endnote>
  <w:endnote w:type="continuationNotice" w:id="1">
    <w:p w14:paraId="28D03179" w14:textId="77777777" w:rsidR="000E4E45" w:rsidRDefault="000E4E45">
      <w:pPr>
        <w:spacing w:after="0" w:line="240" w:lineRule="auto"/>
      </w:pPr>
    </w:p>
    <w:p w14:paraId="5606A774" w14:textId="77777777" w:rsidR="000E4E45" w:rsidRDefault="000E4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0B8C" w14:textId="77777777" w:rsidR="000F614D" w:rsidRDefault="000F614D" w:rsidP="00E62A27">
    <w:pPr>
      <w:spacing w:after="0"/>
      <w:rPr>
        <w:rFonts w:ascii="Calibri Light" w:hAnsi="Calibri Light" w:cs="Calibri Light"/>
        <w:color w:val="808080" w:themeColor="background1" w:themeShade="80"/>
        <w:szCs w:val="20"/>
      </w:rPr>
    </w:pPr>
  </w:p>
  <w:p w14:paraId="35A4BF2B" w14:textId="583544AA" w:rsidR="000F614D" w:rsidRDefault="000F614D" w:rsidP="00E62A27">
    <w:pPr>
      <w:spacing w:after="0"/>
      <w:jc w:val="right"/>
      <w:rPr>
        <w:rFonts w:ascii="Calibri Light" w:hAnsi="Calibri Light" w:cs="Calibri Light"/>
        <w:color w:val="808080" w:themeColor="background1" w:themeShade="80"/>
        <w:szCs w:val="20"/>
      </w:rPr>
    </w:pPr>
    <w:r>
      <w:rPr>
        <w:rFonts w:ascii="Calibri Light" w:hAnsi="Calibri Light" w:cs="Calibri Light"/>
        <w:color w:val="808080" w:themeColor="background1" w:themeShade="80"/>
        <w:szCs w:val="20"/>
      </w:rPr>
      <w:t>© 2020 ASAPIO</w:t>
    </w:r>
  </w:p>
  <w:p w14:paraId="6FB2F2A7" w14:textId="77777777" w:rsidR="000F614D" w:rsidRDefault="000F61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D785" w14:textId="77777777" w:rsidR="000F614D" w:rsidRDefault="000F614D" w:rsidP="00EB76D4">
    <w:pPr>
      <w:spacing w:after="0"/>
      <w:rPr>
        <w:rFonts w:ascii="Calibri Light" w:hAnsi="Calibri Light" w:cs="Calibri Light"/>
        <w:color w:val="808080" w:themeColor="background1" w:themeShade="80"/>
        <w:szCs w:val="20"/>
      </w:rPr>
    </w:pPr>
  </w:p>
  <w:p w14:paraId="3D77EB66" w14:textId="77777777" w:rsidR="000F614D" w:rsidRDefault="000F614D" w:rsidP="00EB76D4">
    <w:pPr>
      <w:spacing w:after="0"/>
      <w:jc w:val="right"/>
      <w:rPr>
        <w:rFonts w:ascii="Calibri Light" w:hAnsi="Calibri Light" w:cs="Calibri Light"/>
        <w:color w:val="808080" w:themeColor="background1" w:themeShade="80"/>
        <w:szCs w:val="20"/>
      </w:rPr>
    </w:pPr>
    <w:r>
      <w:rPr>
        <w:rFonts w:ascii="Calibri Light" w:hAnsi="Calibri Light" w:cs="Calibri Light"/>
        <w:color w:val="808080" w:themeColor="background1" w:themeShade="80"/>
        <w:szCs w:val="20"/>
      </w:rPr>
      <w:t>© 2020 ASAPIO</w:t>
    </w:r>
  </w:p>
  <w:p w14:paraId="023466B0" w14:textId="77777777" w:rsidR="000F614D" w:rsidRPr="00EB76D4" w:rsidRDefault="000F614D" w:rsidP="00EB76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0D0E" w14:textId="77777777" w:rsidR="000E4E45" w:rsidRDefault="000E4E45" w:rsidP="001C3ABB">
      <w:pPr>
        <w:spacing w:after="0" w:line="240" w:lineRule="auto"/>
      </w:pPr>
      <w:r>
        <w:separator/>
      </w:r>
    </w:p>
    <w:p w14:paraId="007CBE36" w14:textId="77777777" w:rsidR="000E4E45" w:rsidRDefault="000E4E45"/>
  </w:footnote>
  <w:footnote w:type="continuationSeparator" w:id="0">
    <w:p w14:paraId="44957047" w14:textId="77777777" w:rsidR="000E4E45" w:rsidRDefault="000E4E45" w:rsidP="001C3ABB">
      <w:pPr>
        <w:spacing w:after="0" w:line="240" w:lineRule="auto"/>
      </w:pPr>
      <w:r>
        <w:continuationSeparator/>
      </w:r>
    </w:p>
    <w:p w14:paraId="34013C2B" w14:textId="77777777" w:rsidR="000E4E45" w:rsidRDefault="000E4E45"/>
  </w:footnote>
  <w:footnote w:type="continuationNotice" w:id="1">
    <w:p w14:paraId="50AC39DB" w14:textId="77777777" w:rsidR="000E4E45" w:rsidRDefault="000E4E45">
      <w:pPr>
        <w:spacing w:after="0" w:line="240" w:lineRule="auto"/>
      </w:pPr>
    </w:p>
    <w:p w14:paraId="7A347719" w14:textId="77777777" w:rsidR="000E4E45" w:rsidRDefault="000E4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7BF2" w14:textId="6B70AA79" w:rsidR="000F614D" w:rsidRDefault="000F614D" w:rsidP="00E62A27">
    <w:pPr>
      <w:pStyle w:val="Kopfzeile"/>
      <w:tabs>
        <w:tab w:val="clear" w:pos="9406"/>
        <w:tab w:val="right" w:pos="10466"/>
      </w:tabs>
      <w:rPr>
        <w:rFonts w:asciiTheme="majorHAnsi" w:hAnsiTheme="majorHAnsi" w:cstheme="majorHAnsi"/>
        <w:color w:val="808080"/>
        <w:szCs w:val="20"/>
      </w:rPr>
    </w:pPr>
    <w:r w:rsidRPr="005B3D18">
      <w:rPr>
        <w:rFonts w:asciiTheme="majorHAnsi" w:hAnsiTheme="majorHAnsi" w:cstheme="majorHAnsi"/>
        <w:noProof/>
        <w:color w:val="FFC000" w:themeColor="accent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D17CA" wp14:editId="0981706A">
              <wp:simplePos x="0" y="0"/>
              <wp:positionH relativeFrom="column">
                <wp:posOffset>-456565</wp:posOffset>
              </wp:positionH>
              <wp:positionV relativeFrom="paragraph">
                <wp:posOffset>-270510</wp:posOffset>
              </wp:positionV>
              <wp:extent cx="7557770" cy="660400"/>
              <wp:effectExtent l="0" t="0" r="5080" b="6350"/>
              <wp:wrapNone/>
              <wp:docPr id="702" name="Rechteck 7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66040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F239B" id="Rechteck 702" o:spid="_x0000_s1026" style="position:absolute;margin-left:-35.95pt;margin-top:-21.3pt;width:595.1pt;height:5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lGmQIAAIgFAAAOAAAAZHJzL2Uyb0RvYy54bWysVNtqGzEQfS/0H4Tem10bO25N1sEkuBRC&#10;GpKUPMtaybtUq1El2Wv36zujvSRNQx9KbdBKmjO3o5m5uDw2hh2UDzXYgk/Ocs6UlVDWdlfwb4+b&#10;Dx85C1HYUhiwquAnFfjl6v27i9Yt1RQqMKXyDI3YsGxdwasY3TLLgqxUI8IZOGVRqME3IuLR77LS&#10;ixatNyab5vl51oIvnQepQsDb607IV8m+1krGr1oHFZkpOMYW0+rTuqU1W12I5c4LV9WyD0P8QxSN&#10;qC06HU1diyjY3td/mGpq6SGAjmcSmgy0rqVKOWA2k/xVNg+VcCrlguQEN9IU/p9ZeXu486wuC77I&#10;p5xZ0eAj3StZRSW/M7pDhloXlgh8cHe+PwXcUrpH7Rv6YiLsmFg9jayqY2QSLxfz+WKxQPIlys7P&#10;81meaM+etZ0P8bOChtGm4B5fLZEpDjchokeEDhByFsDU5aY2Jh38bntlPDsIfOHNmv4UMqr8BjOW&#10;wBZIrRPTTUaZdbmkXTwZRThj75VGVjD6aYok1aMa/QgplY2TTlSJUnXu5zn+Bu9UwaSRYkkGybJG&#10;/6Pt3sCA7IwMtrsoezypqlTOo3L+t8A65VEjeQYbR+WmtuDfMmAwq95zhx9I6qghlrZQnrBmPHTN&#10;FJzc1PhuNyLEO+Gxe/CpcSLEr7hoA23Bod9xVoH/+dY94bGoUcpZi91Y8PBjL7zizHyxWO6fJrMZ&#10;tW86zOaLKR78S8n2pcTumyvAcpjg7HEybQkfzbDVHponHBxr8ooiYSX6LriMfjhcxW5K4OiRar1O&#10;MGxZJ+KNfXCSjBOrVJePxyfhXV+8Ecv+FobOFctXNdxhSdPCeh9B16nAn3nt+cZ2T4XTjyaaJy/P&#10;CfU8QFe/AAAA//8DAFBLAwQUAAYACAAAACEA+j6WAeMAAAALAQAADwAAAGRycy9kb3ducmV2Lnht&#10;bEyPPW/CMBCG90r9D9ZV6lKBYz4CTeMgVAkxdWhg6WbiaxwRn6PYkNBfXzO1253u0XvPm29G27Ir&#10;9r5xJEFME2BIldMN1RKOh91kDcwHRVq1jlDCDT1siseHXGXaDfSJ1zLULIaQz5QEE0KXce4rg1b5&#10;qeuQ4u3b9VaFuPY1170aYrht+SxJUm5VQ/GDUR2+G6zO5cVK+PkqV+flx20+JIftzi+Pe25e9lI+&#10;P43bN2ABx/AHw10/qkMRnU7uQtqzVsJkJV4jGofFLAV2J4RYz4GdJKRiAbzI+f8OxS8AAAD//wMA&#10;UEsBAi0AFAAGAAgAAAAhALaDOJL+AAAA4QEAABMAAAAAAAAAAAAAAAAAAAAAAFtDb250ZW50X1R5&#10;cGVzXS54bWxQSwECLQAUAAYACAAAACEAOP0h/9YAAACUAQAACwAAAAAAAAAAAAAAAAAvAQAAX3Jl&#10;bHMvLnJlbHNQSwECLQAUAAYACAAAACEAYP85RpkCAACIBQAADgAAAAAAAAAAAAAAAAAuAgAAZHJz&#10;L2Uyb0RvYy54bWxQSwECLQAUAAYACAAAACEA+j6WAeMAAAALAQAADwAAAAAAAAAAAAAAAADzBAAA&#10;ZHJzL2Rvd25yZXYueG1sUEsFBgAAAAAEAAQA8wAAAAMGAAAAAA==&#10;" fillcolor="#fafafa" stroked="f" strokeweight="1pt"/>
          </w:pict>
        </mc:Fallback>
      </mc:AlternateContent>
    </w:r>
    <w:r w:rsidR="003F5F1E" w:rsidRPr="005B3D18">
      <w:rPr>
        <w:rFonts w:asciiTheme="majorHAnsi" w:hAnsiTheme="majorHAnsi" w:cstheme="majorHAnsi"/>
        <w:color w:val="FFC000" w:themeColor="accent4"/>
        <w:szCs w:val="20"/>
      </w:rPr>
      <w:t xml:space="preserve">Scope Description and Questionnaire </w:t>
    </w:r>
    <w:r w:rsidRPr="005B3D18">
      <w:rPr>
        <w:rFonts w:asciiTheme="majorHAnsi" w:hAnsiTheme="majorHAnsi" w:cstheme="majorHAnsi"/>
        <w:color w:val="FFC000" w:themeColor="accent4"/>
        <w:szCs w:val="20"/>
      </w:rPr>
      <w:br/>
    </w:r>
    <w:r w:rsidR="003F5F1E" w:rsidRPr="00667B86">
      <w:rPr>
        <w:rFonts w:asciiTheme="majorHAnsi" w:hAnsiTheme="majorHAnsi" w:cstheme="majorHAnsi"/>
        <w:noProof/>
      </w:rPr>
      <w:t xml:space="preserve">SAP </w:t>
    </w:r>
    <w:r w:rsidR="003F5F1E">
      <w:rPr>
        <w:rFonts w:asciiTheme="majorHAnsi" w:hAnsiTheme="majorHAnsi" w:cstheme="majorHAnsi"/>
        <w:noProof/>
      </w:rPr>
      <w:t xml:space="preserve">Fieldglass® Integration </w:t>
    </w:r>
    <w:r w:rsidR="003F5F1E" w:rsidRPr="00667B86">
      <w:rPr>
        <w:rFonts w:asciiTheme="majorHAnsi" w:hAnsiTheme="majorHAnsi" w:cstheme="majorHAnsi"/>
        <w:noProof/>
      </w:rPr>
      <w:t>Add-on</w:t>
    </w:r>
    <w:r w:rsidR="003F5F1E">
      <w:rPr>
        <w:rFonts w:asciiTheme="majorHAnsi" w:hAnsiTheme="majorHAnsi" w:cstheme="majorHAnsi"/>
        <w:noProof/>
      </w:rPr>
      <w:t xml:space="preserve"> FP01</w:t>
    </w:r>
    <w:r w:rsidR="00667B86" w:rsidRPr="00667B86">
      <w:rPr>
        <w:rFonts w:asciiTheme="majorHAnsi" w:hAnsiTheme="majorHAnsi" w:cstheme="majorHAnsi"/>
        <w:color w:val="808080"/>
        <w:szCs w:val="20"/>
      </w:rPr>
      <w:tab/>
    </w:r>
    <w:r w:rsidR="00667B86" w:rsidRPr="00667B86">
      <w:rPr>
        <w:rFonts w:asciiTheme="majorHAnsi" w:hAnsiTheme="majorHAnsi" w:cstheme="majorHAnsi"/>
        <w:color w:val="808080"/>
        <w:szCs w:val="20"/>
      </w:rPr>
      <w:tab/>
    </w:r>
    <w:r w:rsidRPr="00667B86">
      <w:rPr>
        <w:rFonts w:asciiTheme="majorHAnsi" w:hAnsiTheme="majorHAnsi" w:cstheme="majorHAnsi"/>
        <w:color w:val="808080"/>
        <w:szCs w:val="20"/>
      </w:rPr>
      <w:fldChar w:fldCharType="begin"/>
    </w:r>
    <w:r w:rsidRPr="00667B86">
      <w:rPr>
        <w:rFonts w:asciiTheme="majorHAnsi" w:hAnsiTheme="majorHAnsi" w:cstheme="majorHAnsi"/>
        <w:color w:val="808080"/>
        <w:szCs w:val="20"/>
      </w:rPr>
      <w:instrText>PAGE  \* Arabic  \* MERGEFORMAT</w:instrText>
    </w:r>
    <w:r w:rsidRPr="00667B86">
      <w:rPr>
        <w:rFonts w:asciiTheme="majorHAnsi" w:hAnsiTheme="majorHAnsi" w:cstheme="majorHAnsi"/>
        <w:color w:val="808080"/>
        <w:szCs w:val="20"/>
      </w:rPr>
      <w:fldChar w:fldCharType="separate"/>
    </w:r>
    <w:r w:rsidRPr="00667B86">
      <w:rPr>
        <w:rFonts w:asciiTheme="majorHAnsi" w:hAnsiTheme="majorHAnsi" w:cstheme="majorHAnsi"/>
        <w:color w:val="808080"/>
      </w:rPr>
      <w:t>2</w:t>
    </w:r>
    <w:r w:rsidRPr="00667B86">
      <w:rPr>
        <w:rFonts w:asciiTheme="majorHAnsi" w:hAnsiTheme="majorHAnsi" w:cstheme="majorHAnsi"/>
        <w:color w:val="808080"/>
        <w:szCs w:val="20"/>
      </w:rPr>
      <w:fldChar w:fldCharType="end"/>
    </w:r>
    <w:r w:rsidRPr="00667B86">
      <w:rPr>
        <w:rFonts w:asciiTheme="majorHAnsi" w:hAnsiTheme="majorHAnsi" w:cstheme="majorHAnsi"/>
        <w:color w:val="808080"/>
        <w:szCs w:val="20"/>
      </w:rPr>
      <w:t xml:space="preserve"> / </w:t>
    </w:r>
    <w:r w:rsidRPr="00667B86">
      <w:rPr>
        <w:rFonts w:asciiTheme="majorHAnsi" w:hAnsiTheme="majorHAnsi" w:cstheme="majorHAnsi"/>
        <w:color w:val="808080"/>
        <w:szCs w:val="20"/>
      </w:rPr>
      <w:fldChar w:fldCharType="begin"/>
    </w:r>
    <w:r w:rsidRPr="00667B86">
      <w:rPr>
        <w:rFonts w:asciiTheme="majorHAnsi" w:hAnsiTheme="majorHAnsi" w:cstheme="majorHAnsi"/>
        <w:color w:val="808080"/>
        <w:szCs w:val="20"/>
      </w:rPr>
      <w:instrText>NUMPAGES  \* Arabic  \* MERGEFORMAT</w:instrText>
    </w:r>
    <w:r w:rsidRPr="00667B86">
      <w:rPr>
        <w:rFonts w:asciiTheme="majorHAnsi" w:hAnsiTheme="majorHAnsi" w:cstheme="majorHAnsi"/>
        <w:color w:val="808080"/>
        <w:szCs w:val="20"/>
      </w:rPr>
      <w:fldChar w:fldCharType="separate"/>
    </w:r>
    <w:r w:rsidRPr="00667B86">
      <w:rPr>
        <w:rFonts w:asciiTheme="majorHAnsi" w:hAnsiTheme="majorHAnsi" w:cstheme="majorHAnsi"/>
        <w:color w:val="808080"/>
      </w:rPr>
      <w:t>112</w:t>
    </w:r>
    <w:r w:rsidRPr="00667B86">
      <w:rPr>
        <w:rFonts w:asciiTheme="majorHAnsi" w:hAnsiTheme="majorHAnsi" w:cstheme="majorHAnsi"/>
        <w:color w:val="808080"/>
        <w:szCs w:val="20"/>
      </w:rPr>
      <w:fldChar w:fldCharType="end"/>
    </w:r>
  </w:p>
  <w:p w14:paraId="5CB1F1ED" w14:textId="77777777" w:rsidR="00A743AA" w:rsidRPr="00667B86" w:rsidRDefault="00A743AA" w:rsidP="00E62A27">
    <w:pPr>
      <w:pStyle w:val="Kopfzeile"/>
      <w:tabs>
        <w:tab w:val="clear" w:pos="9406"/>
        <w:tab w:val="right" w:pos="10466"/>
      </w:tabs>
      <w:rPr>
        <w:rFonts w:asciiTheme="majorHAnsi" w:hAnsiTheme="majorHAnsi" w:cstheme="majorHAnsi"/>
        <w:noProof/>
      </w:rPr>
    </w:pPr>
  </w:p>
  <w:p w14:paraId="3A013A76" w14:textId="14F79DED" w:rsidR="000F614D" w:rsidRDefault="000F614D" w:rsidP="00A743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5B6"/>
    <w:multiLevelType w:val="hybridMultilevel"/>
    <w:tmpl w:val="91A01834"/>
    <w:lvl w:ilvl="0" w:tplc="EA0A3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087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28D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29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27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8FA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E9D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0E8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CDE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6BF"/>
    <w:multiLevelType w:val="multilevel"/>
    <w:tmpl w:val="675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14F5D"/>
    <w:multiLevelType w:val="hybridMultilevel"/>
    <w:tmpl w:val="B1045B98"/>
    <w:lvl w:ilvl="0" w:tplc="609A8C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C7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C0C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034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8A4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407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06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05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62D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04A"/>
    <w:multiLevelType w:val="hybridMultilevel"/>
    <w:tmpl w:val="6902F2C0"/>
    <w:lvl w:ilvl="0" w:tplc="3A0C39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468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819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DB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5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229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1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EB5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4A3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5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86358"/>
    <w:multiLevelType w:val="hybridMultilevel"/>
    <w:tmpl w:val="6AB8A5DA"/>
    <w:lvl w:ilvl="0" w:tplc="F1E8D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44DA4C">
      <w:start w:val="1"/>
      <w:numFmt w:val="decimal"/>
      <w:isLgl/>
      <w:lvlText w:val="%1.%2"/>
      <w:lvlJc w:val="left"/>
      <w:pPr>
        <w:ind w:left="696" w:hanging="696"/>
      </w:pPr>
      <w:rPr>
        <w:rFonts w:hint="default"/>
      </w:rPr>
    </w:lvl>
    <w:lvl w:ilvl="2" w:tplc="14A42554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plc="8D68634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plc="EC9CABBE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plc="15AA9388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plc="5890EDFA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plc="52AE46D4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plc="9E8E3F9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3416CC"/>
    <w:multiLevelType w:val="hybridMultilevel"/>
    <w:tmpl w:val="970AD3D6"/>
    <w:lvl w:ilvl="0" w:tplc="41F0EA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249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6E8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C5F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E35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EB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C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CAE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EEA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470BE"/>
    <w:multiLevelType w:val="multilevel"/>
    <w:tmpl w:val="CF2455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7C447A"/>
    <w:multiLevelType w:val="multilevel"/>
    <w:tmpl w:val="9EA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4139D"/>
    <w:multiLevelType w:val="multilevel"/>
    <w:tmpl w:val="280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20BDC"/>
    <w:multiLevelType w:val="hybridMultilevel"/>
    <w:tmpl w:val="3FD06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185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C95E68"/>
    <w:multiLevelType w:val="hybridMultilevel"/>
    <w:tmpl w:val="24C4B780"/>
    <w:lvl w:ilvl="0" w:tplc="18BEB9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C76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656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6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0EF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02E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2FB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CF5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2AD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0683B"/>
    <w:multiLevelType w:val="hybridMultilevel"/>
    <w:tmpl w:val="DB42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85A47"/>
    <w:multiLevelType w:val="hybridMultilevel"/>
    <w:tmpl w:val="4F328D56"/>
    <w:lvl w:ilvl="0" w:tplc="F3C68A6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F0C52"/>
    <w:multiLevelType w:val="multilevel"/>
    <w:tmpl w:val="B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D4DF8"/>
    <w:multiLevelType w:val="hybridMultilevel"/>
    <w:tmpl w:val="30F0F682"/>
    <w:lvl w:ilvl="0" w:tplc="AF80346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GBUZfGdDK70xi3j2bgPmD1pN+j8xydDbRIr+Lqh/vd9Ub3wpxAhvEQCCMTRMRYppt6mU2IK7lmnZcWQyHhdg==" w:salt="AG9xE/Fb56Gl0r0c+RV/5A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34"/>
    <w:rsid w:val="00003497"/>
    <w:rsid w:val="000103FE"/>
    <w:rsid w:val="000110F1"/>
    <w:rsid w:val="0002013C"/>
    <w:rsid w:val="00022E90"/>
    <w:rsid w:val="00056B70"/>
    <w:rsid w:val="00056F13"/>
    <w:rsid w:val="00061ECB"/>
    <w:rsid w:val="000625E6"/>
    <w:rsid w:val="00065EAB"/>
    <w:rsid w:val="0006733D"/>
    <w:rsid w:val="00067466"/>
    <w:rsid w:val="000B09B6"/>
    <w:rsid w:val="000B1D29"/>
    <w:rsid w:val="000C0F5B"/>
    <w:rsid w:val="000C1E98"/>
    <w:rsid w:val="000C4EEB"/>
    <w:rsid w:val="000D49E4"/>
    <w:rsid w:val="000D5AF2"/>
    <w:rsid w:val="000E4E45"/>
    <w:rsid w:val="000F614D"/>
    <w:rsid w:val="0010703A"/>
    <w:rsid w:val="00127EFB"/>
    <w:rsid w:val="00134AF0"/>
    <w:rsid w:val="00147E3D"/>
    <w:rsid w:val="001556A7"/>
    <w:rsid w:val="00157D5F"/>
    <w:rsid w:val="00161CA8"/>
    <w:rsid w:val="00164FB4"/>
    <w:rsid w:val="00176D24"/>
    <w:rsid w:val="001A32C8"/>
    <w:rsid w:val="001A7AE0"/>
    <w:rsid w:val="001B6387"/>
    <w:rsid w:val="001C3ABB"/>
    <w:rsid w:val="001D0C7F"/>
    <w:rsid w:val="001E3ABD"/>
    <w:rsid w:val="001E6D8A"/>
    <w:rsid w:val="001F12AC"/>
    <w:rsid w:val="001F292D"/>
    <w:rsid w:val="002005FF"/>
    <w:rsid w:val="0021759D"/>
    <w:rsid w:val="00236D9F"/>
    <w:rsid w:val="00243589"/>
    <w:rsid w:val="00260496"/>
    <w:rsid w:val="00264F7E"/>
    <w:rsid w:val="002732F7"/>
    <w:rsid w:val="00281FD3"/>
    <w:rsid w:val="00282F36"/>
    <w:rsid w:val="002A2050"/>
    <w:rsid w:val="002E0F36"/>
    <w:rsid w:val="002F50F3"/>
    <w:rsid w:val="002F5357"/>
    <w:rsid w:val="00304105"/>
    <w:rsid w:val="00323EB1"/>
    <w:rsid w:val="00325EAC"/>
    <w:rsid w:val="00326917"/>
    <w:rsid w:val="00335526"/>
    <w:rsid w:val="00342FD8"/>
    <w:rsid w:val="003665CE"/>
    <w:rsid w:val="00367045"/>
    <w:rsid w:val="00380D46"/>
    <w:rsid w:val="0038449B"/>
    <w:rsid w:val="00395303"/>
    <w:rsid w:val="003A36A9"/>
    <w:rsid w:val="003A7FA0"/>
    <w:rsid w:val="003B41AC"/>
    <w:rsid w:val="003C4E30"/>
    <w:rsid w:val="003C6B74"/>
    <w:rsid w:val="003D490A"/>
    <w:rsid w:val="003E1B62"/>
    <w:rsid w:val="003E5C9E"/>
    <w:rsid w:val="003E63D1"/>
    <w:rsid w:val="003F5F1E"/>
    <w:rsid w:val="003F6F5D"/>
    <w:rsid w:val="00403A9B"/>
    <w:rsid w:val="00403C6D"/>
    <w:rsid w:val="004127F4"/>
    <w:rsid w:val="0042144F"/>
    <w:rsid w:val="00446DEF"/>
    <w:rsid w:val="00447C56"/>
    <w:rsid w:val="0045467F"/>
    <w:rsid w:val="00467D99"/>
    <w:rsid w:val="00471868"/>
    <w:rsid w:val="00477039"/>
    <w:rsid w:val="00477290"/>
    <w:rsid w:val="00477F89"/>
    <w:rsid w:val="00495FC7"/>
    <w:rsid w:val="004968A5"/>
    <w:rsid w:val="004A0DE4"/>
    <w:rsid w:val="004C0E9D"/>
    <w:rsid w:val="004C564F"/>
    <w:rsid w:val="004D24D3"/>
    <w:rsid w:val="004D371A"/>
    <w:rsid w:val="004D3B48"/>
    <w:rsid w:val="004D6828"/>
    <w:rsid w:val="004E306E"/>
    <w:rsid w:val="004E3DDF"/>
    <w:rsid w:val="00501492"/>
    <w:rsid w:val="0051057B"/>
    <w:rsid w:val="00515A61"/>
    <w:rsid w:val="00515FE3"/>
    <w:rsid w:val="00516B25"/>
    <w:rsid w:val="00523593"/>
    <w:rsid w:val="005279F6"/>
    <w:rsid w:val="0053323A"/>
    <w:rsid w:val="005476CF"/>
    <w:rsid w:val="00547FDC"/>
    <w:rsid w:val="00555115"/>
    <w:rsid w:val="0057004C"/>
    <w:rsid w:val="00572AA5"/>
    <w:rsid w:val="0058241B"/>
    <w:rsid w:val="005872DD"/>
    <w:rsid w:val="0059740E"/>
    <w:rsid w:val="005A1898"/>
    <w:rsid w:val="005A3CED"/>
    <w:rsid w:val="005A4C4C"/>
    <w:rsid w:val="005B3D18"/>
    <w:rsid w:val="005B5B49"/>
    <w:rsid w:val="005B7BB1"/>
    <w:rsid w:val="005D4A5A"/>
    <w:rsid w:val="005E1B8A"/>
    <w:rsid w:val="005E5C22"/>
    <w:rsid w:val="005E78AE"/>
    <w:rsid w:val="006001DA"/>
    <w:rsid w:val="00601CE7"/>
    <w:rsid w:val="00603362"/>
    <w:rsid w:val="006204D8"/>
    <w:rsid w:val="0062243C"/>
    <w:rsid w:val="006330D6"/>
    <w:rsid w:val="00635320"/>
    <w:rsid w:val="0066508A"/>
    <w:rsid w:val="00667B86"/>
    <w:rsid w:val="00681ADF"/>
    <w:rsid w:val="0068570D"/>
    <w:rsid w:val="006A0788"/>
    <w:rsid w:val="006A3E1C"/>
    <w:rsid w:val="006B6D24"/>
    <w:rsid w:val="006C5201"/>
    <w:rsid w:val="006D1C54"/>
    <w:rsid w:val="006D4A29"/>
    <w:rsid w:val="006E5C80"/>
    <w:rsid w:val="006F2ECD"/>
    <w:rsid w:val="00700B16"/>
    <w:rsid w:val="00700B2D"/>
    <w:rsid w:val="00713DEB"/>
    <w:rsid w:val="007160D4"/>
    <w:rsid w:val="00717475"/>
    <w:rsid w:val="00727EEB"/>
    <w:rsid w:val="00733284"/>
    <w:rsid w:val="007369EA"/>
    <w:rsid w:val="00742D9B"/>
    <w:rsid w:val="00756FCA"/>
    <w:rsid w:val="00761C94"/>
    <w:rsid w:val="007677AB"/>
    <w:rsid w:val="00772CDC"/>
    <w:rsid w:val="00786E3F"/>
    <w:rsid w:val="00787FAD"/>
    <w:rsid w:val="007A0976"/>
    <w:rsid w:val="007B45F0"/>
    <w:rsid w:val="007B6064"/>
    <w:rsid w:val="007B78B8"/>
    <w:rsid w:val="007D5099"/>
    <w:rsid w:val="007D65C4"/>
    <w:rsid w:val="007E040C"/>
    <w:rsid w:val="007E1FF1"/>
    <w:rsid w:val="007E2B8B"/>
    <w:rsid w:val="007F5892"/>
    <w:rsid w:val="00804172"/>
    <w:rsid w:val="008133AC"/>
    <w:rsid w:val="008209C9"/>
    <w:rsid w:val="00834738"/>
    <w:rsid w:val="00836BBD"/>
    <w:rsid w:val="00861C89"/>
    <w:rsid w:val="00865789"/>
    <w:rsid w:val="008A4202"/>
    <w:rsid w:val="008A6A5F"/>
    <w:rsid w:val="008B1755"/>
    <w:rsid w:val="008E161B"/>
    <w:rsid w:val="00906730"/>
    <w:rsid w:val="00913E0C"/>
    <w:rsid w:val="00923F69"/>
    <w:rsid w:val="00950666"/>
    <w:rsid w:val="009542B4"/>
    <w:rsid w:val="00963963"/>
    <w:rsid w:val="00966F9E"/>
    <w:rsid w:val="00977A21"/>
    <w:rsid w:val="00983D74"/>
    <w:rsid w:val="00984775"/>
    <w:rsid w:val="009B1215"/>
    <w:rsid w:val="009C3B18"/>
    <w:rsid w:val="009E1C0C"/>
    <w:rsid w:val="009F10A3"/>
    <w:rsid w:val="009F5CF2"/>
    <w:rsid w:val="00A06E34"/>
    <w:rsid w:val="00A203B7"/>
    <w:rsid w:val="00A51040"/>
    <w:rsid w:val="00A56722"/>
    <w:rsid w:val="00A64C32"/>
    <w:rsid w:val="00A7311F"/>
    <w:rsid w:val="00A743AA"/>
    <w:rsid w:val="00A92772"/>
    <w:rsid w:val="00A93957"/>
    <w:rsid w:val="00A93F4D"/>
    <w:rsid w:val="00A9615D"/>
    <w:rsid w:val="00AA073D"/>
    <w:rsid w:val="00AA2AAC"/>
    <w:rsid w:val="00AA67C1"/>
    <w:rsid w:val="00AF1486"/>
    <w:rsid w:val="00AF1BF7"/>
    <w:rsid w:val="00AF6D6D"/>
    <w:rsid w:val="00AF78A8"/>
    <w:rsid w:val="00B170BA"/>
    <w:rsid w:val="00B17DF1"/>
    <w:rsid w:val="00B2305E"/>
    <w:rsid w:val="00B32888"/>
    <w:rsid w:val="00B61B43"/>
    <w:rsid w:val="00B83F78"/>
    <w:rsid w:val="00B859BA"/>
    <w:rsid w:val="00B86D93"/>
    <w:rsid w:val="00BB3EBD"/>
    <w:rsid w:val="00BC250A"/>
    <w:rsid w:val="00BC6307"/>
    <w:rsid w:val="00BC6E1E"/>
    <w:rsid w:val="00BE0CFE"/>
    <w:rsid w:val="00C02C8F"/>
    <w:rsid w:val="00C071E8"/>
    <w:rsid w:val="00C173F5"/>
    <w:rsid w:val="00C33E50"/>
    <w:rsid w:val="00C4627A"/>
    <w:rsid w:val="00C92D88"/>
    <w:rsid w:val="00C93509"/>
    <w:rsid w:val="00CA08CE"/>
    <w:rsid w:val="00CA496B"/>
    <w:rsid w:val="00CB300F"/>
    <w:rsid w:val="00CC2B9E"/>
    <w:rsid w:val="00CD62AD"/>
    <w:rsid w:val="00CE0C6B"/>
    <w:rsid w:val="00CE16E5"/>
    <w:rsid w:val="00CF0D64"/>
    <w:rsid w:val="00CF6B0B"/>
    <w:rsid w:val="00D106A7"/>
    <w:rsid w:val="00D13CE1"/>
    <w:rsid w:val="00D55C76"/>
    <w:rsid w:val="00D60FB2"/>
    <w:rsid w:val="00D67BA7"/>
    <w:rsid w:val="00D77434"/>
    <w:rsid w:val="00D91711"/>
    <w:rsid w:val="00D95391"/>
    <w:rsid w:val="00DB5C32"/>
    <w:rsid w:val="00DC202E"/>
    <w:rsid w:val="00DE2F7F"/>
    <w:rsid w:val="00DE46AC"/>
    <w:rsid w:val="00E0476F"/>
    <w:rsid w:val="00E06EB6"/>
    <w:rsid w:val="00E14B0E"/>
    <w:rsid w:val="00E171D9"/>
    <w:rsid w:val="00E17646"/>
    <w:rsid w:val="00E178F1"/>
    <w:rsid w:val="00E23B64"/>
    <w:rsid w:val="00E26FF3"/>
    <w:rsid w:val="00E30D57"/>
    <w:rsid w:val="00E33BE0"/>
    <w:rsid w:val="00E413E6"/>
    <w:rsid w:val="00E5768D"/>
    <w:rsid w:val="00E62A27"/>
    <w:rsid w:val="00E712DE"/>
    <w:rsid w:val="00EA4773"/>
    <w:rsid w:val="00EB71B6"/>
    <w:rsid w:val="00EB76D4"/>
    <w:rsid w:val="00EB799D"/>
    <w:rsid w:val="00EC6ED3"/>
    <w:rsid w:val="00EC75BD"/>
    <w:rsid w:val="00EE3CDB"/>
    <w:rsid w:val="00F0684C"/>
    <w:rsid w:val="00F07D30"/>
    <w:rsid w:val="00F271BD"/>
    <w:rsid w:val="00F43733"/>
    <w:rsid w:val="00F45DC7"/>
    <w:rsid w:val="00F503E0"/>
    <w:rsid w:val="00F51C49"/>
    <w:rsid w:val="00F64DAF"/>
    <w:rsid w:val="00F95A66"/>
    <w:rsid w:val="00F97436"/>
    <w:rsid w:val="00FA449C"/>
    <w:rsid w:val="00FA674C"/>
    <w:rsid w:val="00FB04FE"/>
    <w:rsid w:val="00FB5396"/>
    <w:rsid w:val="00FC15B2"/>
    <w:rsid w:val="00FC6C43"/>
    <w:rsid w:val="00FF390B"/>
    <w:rsid w:val="3E1814AD"/>
    <w:rsid w:val="54BCE433"/>
    <w:rsid w:val="62C617E3"/>
    <w:rsid w:val="6C1DC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58A7"/>
  <w15:chartTrackingRefBased/>
  <w15:docId w15:val="{9DB15F5F-19DF-4DFC-A905-5BBE500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5E6"/>
    <w:pPr>
      <w:spacing w:after="12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743AA"/>
    <w:pPr>
      <w:keepNext/>
      <w:keepLines/>
      <w:numPr>
        <w:numId w:val="3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color w:val="7B7B7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43AA"/>
    <w:pPr>
      <w:keepNext/>
      <w:keepLines/>
      <w:numPr>
        <w:ilvl w:val="1"/>
        <w:numId w:val="3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color w:val="7B7B7B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69EA"/>
    <w:pPr>
      <w:keepNext/>
      <w:keepLines/>
      <w:numPr>
        <w:ilvl w:val="2"/>
        <w:numId w:val="3"/>
      </w:numPr>
      <w:spacing w:before="240"/>
      <w:outlineLvl w:val="2"/>
    </w:pPr>
    <w:rPr>
      <w:rFonts w:asciiTheme="majorHAnsi" w:eastAsiaTheme="majorEastAsia" w:hAnsiTheme="majorHAnsi" w:cstheme="majorBidi"/>
      <w:color w:val="52525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5C8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7B7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5C8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7B7B7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5C8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52525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5C8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5C8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5C8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434"/>
    <w:rPr>
      <w:color w:val="808080"/>
    </w:rPr>
  </w:style>
  <w:style w:type="paragraph" w:styleId="Listenabsatz">
    <w:name w:val="List Paragraph"/>
    <w:basedOn w:val="Standard"/>
    <w:uiPriority w:val="34"/>
    <w:qFormat/>
    <w:rsid w:val="00D77434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1C3ABB"/>
    <w:pPr>
      <w:overflowPunct w:val="0"/>
      <w:autoSpaceDE w:val="0"/>
      <w:autoSpaceDN w:val="0"/>
      <w:adjustRightInd w:val="0"/>
      <w:spacing w:before="360" w:line="240" w:lineRule="auto"/>
      <w:jc w:val="both"/>
      <w:textAlignment w:val="baseline"/>
    </w:pPr>
    <w:rPr>
      <w:rFonts w:ascii="Arial" w:eastAsia="Times New Roman" w:hAnsi="Arial" w:cs="Times New Roman"/>
      <w:b/>
      <w:iCs/>
      <w:sz w:val="20"/>
      <w:szCs w:val="20"/>
      <w:lang w:val="de-DE"/>
    </w:rPr>
  </w:style>
  <w:style w:type="paragraph" w:styleId="Kopfzeile">
    <w:name w:val="header"/>
    <w:basedOn w:val="Standard"/>
    <w:link w:val="KopfzeileZchn"/>
    <w:unhideWhenUsed/>
    <w:rsid w:val="001C3A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C3ABB"/>
  </w:style>
  <w:style w:type="paragraph" w:styleId="Fuzeile">
    <w:name w:val="footer"/>
    <w:basedOn w:val="Standard"/>
    <w:link w:val="FuzeileZchn"/>
    <w:uiPriority w:val="99"/>
    <w:unhideWhenUsed/>
    <w:rsid w:val="001C3A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ABB"/>
  </w:style>
  <w:style w:type="character" w:customStyle="1" w:styleId="berschrift1Zchn">
    <w:name w:val="Überschrift 1 Zchn"/>
    <w:basedOn w:val="Absatz-Standardschriftart"/>
    <w:link w:val="berschrift1"/>
    <w:uiPriority w:val="9"/>
    <w:rsid w:val="00A743AA"/>
    <w:rPr>
      <w:rFonts w:asciiTheme="majorHAnsi" w:eastAsiaTheme="majorEastAsia" w:hAnsiTheme="majorHAnsi" w:cstheme="majorBidi"/>
      <w:color w:val="7B7B7B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03B7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A203B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203B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69EA"/>
    <w:rPr>
      <w:rFonts w:asciiTheme="majorHAnsi" w:eastAsiaTheme="majorEastAsia" w:hAnsiTheme="majorHAnsi" w:cstheme="majorBidi"/>
      <w:color w:val="525252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A203B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203B7"/>
    <w:pPr>
      <w:spacing w:after="100"/>
      <w:ind w:left="440"/>
    </w:pPr>
  </w:style>
  <w:style w:type="table" w:styleId="Tabellenraster">
    <w:name w:val="Table Grid"/>
    <w:basedOn w:val="NormaleTabelle"/>
    <w:uiPriority w:val="39"/>
    <w:rsid w:val="0013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B3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3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3E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3EBD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43AA"/>
    <w:rPr>
      <w:rFonts w:asciiTheme="majorHAnsi" w:eastAsiaTheme="majorEastAsia" w:hAnsiTheme="majorHAnsi" w:cstheme="majorBidi"/>
      <w:color w:val="7B7B7B" w:themeColor="accent1" w:themeShade="BF"/>
      <w:sz w:val="26"/>
      <w:szCs w:val="26"/>
    </w:rPr>
  </w:style>
  <w:style w:type="table" w:styleId="EinfacheTabelle1">
    <w:name w:val="Plain Table 1"/>
    <w:basedOn w:val="NormaleTabelle"/>
    <w:uiPriority w:val="41"/>
    <w:rsid w:val="003E63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5C80"/>
    <w:rPr>
      <w:rFonts w:asciiTheme="majorHAnsi" w:eastAsiaTheme="majorEastAsia" w:hAnsiTheme="majorHAnsi" w:cstheme="majorBidi"/>
      <w:i/>
      <w:iCs/>
      <w:color w:val="7B7B7B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5C80"/>
    <w:rPr>
      <w:rFonts w:asciiTheme="majorHAnsi" w:eastAsiaTheme="majorEastAsia" w:hAnsiTheme="majorHAnsi" w:cstheme="majorBidi"/>
      <w:color w:val="7B7B7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5C80"/>
    <w:rPr>
      <w:rFonts w:asciiTheme="majorHAnsi" w:eastAsiaTheme="majorEastAsia" w:hAnsiTheme="majorHAnsi" w:cstheme="majorBidi"/>
      <w:color w:val="52525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5C80"/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5C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5C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">
    <w:name w:val="p"/>
    <w:basedOn w:val="Standard"/>
    <w:rsid w:val="003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">
    <w:name w:val="ph"/>
    <w:basedOn w:val="Absatz-Standardschriftart"/>
    <w:rsid w:val="003C4E30"/>
  </w:style>
  <w:style w:type="paragraph" w:customStyle="1" w:styleId="li">
    <w:name w:val="li"/>
    <w:basedOn w:val="Standard"/>
    <w:rsid w:val="003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itternetztabelle4Akzent1">
    <w:name w:val="Grid Table 4 Accent 1"/>
    <w:basedOn w:val="NormaleTabelle"/>
    <w:uiPriority w:val="49"/>
    <w:rsid w:val="00B859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1" w:themeTint="99"/>
        <w:left w:val="single" w:sz="4" w:space="0" w:color="C9C9C9" w:themeColor="accent1" w:themeTint="99"/>
        <w:bottom w:val="single" w:sz="4" w:space="0" w:color="C9C9C9" w:themeColor="accent1" w:themeTint="99"/>
        <w:right w:val="single" w:sz="4" w:space="0" w:color="C9C9C9" w:themeColor="accent1" w:themeTint="99"/>
        <w:insideH w:val="single" w:sz="4" w:space="0" w:color="C9C9C9" w:themeColor="accent1" w:themeTint="99"/>
        <w:insideV w:val="single" w:sz="4" w:space="0" w:color="C9C9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1"/>
          <w:left w:val="single" w:sz="4" w:space="0" w:color="A5A5A5" w:themeColor="accent1"/>
          <w:bottom w:val="single" w:sz="4" w:space="0" w:color="A5A5A5" w:themeColor="accent1"/>
          <w:right w:val="single" w:sz="4" w:space="0" w:color="A5A5A5" w:themeColor="accent1"/>
          <w:insideH w:val="nil"/>
          <w:insideV w:val="nil"/>
        </w:tcBorders>
        <w:shd w:val="clear" w:color="auto" w:fill="A5A5A5" w:themeFill="accent1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1" w:themeFillTint="33"/>
      </w:tcPr>
    </w:tblStylePr>
    <w:tblStylePr w:type="band1Horz">
      <w:tblPr/>
      <w:tcPr>
        <w:shd w:val="clear" w:color="auto" w:fill="EDEDED" w:themeFill="accent1" w:themeFillTint="33"/>
      </w:tcPr>
    </w:tblStylePr>
  </w:style>
  <w:style w:type="paragraph" w:styleId="KeinLeerraum">
    <w:name w:val="No Spacing"/>
    <w:uiPriority w:val="1"/>
    <w:qFormat/>
    <w:rsid w:val="000F614D"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qFormat/>
    <w:rsid w:val="006F2ECD"/>
    <w:rPr>
      <w:i/>
      <w:iCs/>
      <w:color w:val="A5A5A5" w:themeColor="accent1"/>
    </w:rPr>
  </w:style>
  <w:style w:type="paragraph" w:styleId="StandardWeb">
    <w:name w:val="Normal (Web)"/>
    <w:basedOn w:val="Standard"/>
    <w:uiPriority w:val="99"/>
    <w:semiHidden/>
    <w:unhideWhenUsed/>
    <w:rsid w:val="008E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itternetztabelle2Akzent1">
    <w:name w:val="Grid Table 2 Accent 1"/>
    <w:basedOn w:val="NormaleTabelle"/>
    <w:uiPriority w:val="47"/>
    <w:rsid w:val="00AF78A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1" w:themeTint="99"/>
        <w:bottom w:val="single" w:sz="2" w:space="0" w:color="C9C9C9" w:themeColor="accent1" w:themeTint="99"/>
        <w:insideH w:val="single" w:sz="2" w:space="0" w:color="C9C9C9" w:themeColor="accent1" w:themeTint="99"/>
        <w:insideV w:val="single" w:sz="2" w:space="0" w:color="C9C9C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1" w:themeFillTint="33"/>
      </w:tcPr>
    </w:tblStylePr>
    <w:tblStylePr w:type="band1Horz">
      <w:tblPr/>
      <w:tcPr>
        <w:shd w:val="clear" w:color="auto" w:fill="EDEDED" w:themeFill="accen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F78A8"/>
    <w:pPr>
      <w:spacing w:after="0" w:line="240" w:lineRule="auto"/>
    </w:pPr>
    <w:rPr>
      <w:color w:val="7B7B7B" w:themeColor="accent1" w:themeShade="BF"/>
    </w:rPr>
    <w:tblPr>
      <w:tblStyleRowBandSize w:val="1"/>
      <w:tblStyleColBandSize w:val="1"/>
      <w:tblBorders>
        <w:top w:val="single" w:sz="4" w:space="0" w:color="C9C9C9" w:themeColor="accent1" w:themeTint="99"/>
        <w:left w:val="single" w:sz="4" w:space="0" w:color="C9C9C9" w:themeColor="accent1" w:themeTint="99"/>
        <w:bottom w:val="single" w:sz="4" w:space="0" w:color="C9C9C9" w:themeColor="accent1" w:themeTint="99"/>
        <w:right w:val="single" w:sz="4" w:space="0" w:color="C9C9C9" w:themeColor="accent1" w:themeTint="99"/>
        <w:insideH w:val="single" w:sz="4" w:space="0" w:color="C9C9C9" w:themeColor="accent1" w:themeTint="99"/>
        <w:insideV w:val="single" w:sz="4" w:space="0" w:color="C9C9C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1" w:themeFillTint="33"/>
      </w:tcPr>
    </w:tblStylePr>
    <w:tblStylePr w:type="band1Horz">
      <w:tblPr/>
      <w:tcPr>
        <w:shd w:val="clear" w:color="auto" w:fill="EDEDE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FF509-0193-4500-9E55-0FB40D2B266D}"/>
      </w:docPartPr>
      <w:docPartBody>
        <w:p w:rsidR="006E32CE" w:rsidRDefault="00E668E2"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C28BF506814F42A7FDE8BC7B94A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8229F-B52E-459F-801D-EB06CD9952D9}"/>
      </w:docPartPr>
      <w:docPartBody>
        <w:p w:rsidR="006E32CE" w:rsidRDefault="00E668E2" w:rsidP="00E668E2">
          <w:pPr>
            <w:pStyle w:val="25C28BF506814F42A7FDE8BC7B94A4A0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AF2EBD2DFB4BA0B971C8CC7C4F8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CA802-0FE6-484C-AB51-4BD1C9BC1CC8}"/>
      </w:docPartPr>
      <w:docPartBody>
        <w:p w:rsidR="006E32CE" w:rsidRDefault="00E668E2" w:rsidP="00E668E2">
          <w:pPr>
            <w:pStyle w:val="DEAF2EBD2DFB4BA0B971C8CC7C4F82D3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E3D602D2844CA6A217046FEFCD1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E772D-9F3A-43BF-8540-FFE612AC9171}"/>
      </w:docPartPr>
      <w:docPartBody>
        <w:p w:rsidR="006E32CE" w:rsidRDefault="00E668E2" w:rsidP="00E668E2">
          <w:pPr>
            <w:pStyle w:val="65E3D602D2844CA6A217046FEFCD198F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8A89F1E33A4C0E874A91D3F10D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7400A-A7A1-4971-877B-2874E704C7B8}"/>
      </w:docPartPr>
      <w:docPartBody>
        <w:p w:rsidR="006E32CE" w:rsidRDefault="00E668E2" w:rsidP="00E668E2">
          <w:pPr>
            <w:pStyle w:val="808A89F1E33A4C0E874A91D3F10D85C8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403A5C0124DA59F6E33BDBDFBE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3DE4C-E8B0-475E-8505-EA433DCB8EE3}"/>
      </w:docPartPr>
      <w:docPartBody>
        <w:p w:rsidR="006E32CE" w:rsidRDefault="00E668E2" w:rsidP="00E668E2">
          <w:pPr>
            <w:pStyle w:val="2DD403A5C0124DA59F6E33BDBDFBE9B5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EBD719EF242098E1D3285B978C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0CF56-5C28-4FFA-B9E5-3CD61128C56A}"/>
      </w:docPartPr>
      <w:docPartBody>
        <w:p w:rsidR="006E32CE" w:rsidRDefault="00E668E2" w:rsidP="00E668E2">
          <w:pPr>
            <w:pStyle w:val="70DEBD719EF242098E1D3285B978C788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450DE8564F40D2BAB1B96632A5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B0BC0-1BDF-44E7-9C4D-2BE3091D3973}"/>
      </w:docPartPr>
      <w:docPartBody>
        <w:p w:rsidR="006E32CE" w:rsidRDefault="00E668E2" w:rsidP="00E668E2">
          <w:pPr>
            <w:pStyle w:val="59450DE8564F40D2BAB1B96632A54A7D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3FF680331345ABBDCBFC02E6CE4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AFCA1-68F6-4F11-9A30-97F11DD83941}"/>
      </w:docPartPr>
      <w:docPartBody>
        <w:p w:rsidR="006E32CE" w:rsidRDefault="00E668E2" w:rsidP="00E668E2">
          <w:pPr>
            <w:pStyle w:val="C13FF680331345ABBDCBFC02E6CE4D4B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D87F3C2F2546EA8084B72AB6643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FDE72-E579-47DD-9CB8-C2DBA1156B33}"/>
      </w:docPartPr>
      <w:docPartBody>
        <w:p w:rsidR="006E32CE" w:rsidRDefault="00E668E2" w:rsidP="00E668E2">
          <w:pPr>
            <w:pStyle w:val="B7D87F3C2F2546EA8084B72AB6643D1C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10E93F63574D6D85B4920345107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9A673-88AB-40E3-847B-AFDDFA4876C6}"/>
      </w:docPartPr>
      <w:docPartBody>
        <w:p w:rsidR="006E32CE" w:rsidRDefault="00E668E2" w:rsidP="00E668E2">
          <w:pPr>
            <w:pStyle w:val="AF10E93F63574D6D85B4920345107A65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45987C81054C34A74EAD1B5914B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2AB22-B9AE-402B-8CAE-68E4FEF6E1C1}"/>
      </w:docPartPr>
      <w:docPartBody>
        <w:p w:rsidR="006E32CE" w:rsidRDefault="00E668E2" w:rsidP="00E668E2">
          <w:pPr>
            <w:pStyle w:val="D945987C81054C34A74EAD1B5914B1B7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3BCFAE446941CF8623754375FB8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DFA28-8999-4035-BD46-5A1A94C0F2DB}"/>
      </w:docPartPr>
      <w:docPartBody>
        <w:p w:rsidR="006E32CE" w:rsidRDefault="00E668E2" w:rsidP="00E668E2">
          <w:pPr>
            <w:pStyle w:val="973BCFAE446941CF8623754375FB8D96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11C568021445FEA7016A415F36A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DAF34-1BF4-4B53-96BE-E6417D6D151C}"/>
      </w:docPartPr>
      <w:docPartBody>
        <w:p w:rsidR="006E32CE" w:rsidRDefault="00E668E2" w:rsidP="00E668E2">
          <w:pPr>
            <w:pStyle w:val="3211C568021445FEA7016A415F36A355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9CDB93E6064162BC5F7FF4ED767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2D92C-391F-4E8B-9DDE-BD3D2CAD5372}"/>
      </w:docPartPr>
      <w:docPartBody>
        <w:p w:rsidR="006E32CE" w:rsidRDefault="00E668E2" w:rsidP="00E668E2">
          <w:pPr>
            <w:pStyle w:val="D89CDB93E6064162BC5F7FF4ED76720D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8374211F5B4D9AA2196F2236A91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5C4F-54EB-4E38-9A5F-5895A1DB409B}"/>
      </w:docPartPr>
      <w:docPartBody>
        <w:p w:rsidR="006E32CE" w:rsidRDefault="00E668E2" w:rsidP="00E668E2">
          <w:pPr>
            <w:pStyle w:val="D38374211F5B4D9AA2196F2236A91096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2880EE2A274D4D8EADD9F73FCDC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392DB-DA40-4149-8A69-C622DAA004EA}"/>
      </w:docPartPr>
      <w:docPartBody>
        <w:p w:rsidR="006E32CE" w:rsidRDefault="00E668E2" w:rsidP="00E668E2">
          <w:pPr>
            <w:pStyle w:val="DA2880EE2A274D4D8EADD9F73FCDC537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98EE1D12B44BF4998589419D925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D497D-5090-4DDA-8FB6-D45487B90063}"/>
      </w:docPartPr>
      <w:docPartBody>
        <w:p w:rsidR="006E32CE" w:rsidRDefault="00E668E2" w:rsidP="00E668E2">
          <w:pPr>
            <w:pStyle w:val="6B98EE1D12B44BF4998589419D92546D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113BA41664A0B86F6C1C1AF1FC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08B79-DAD7-47E3-A4CC-19770FE3CC57}"/>
      </w:docPartPr>
      <w:docPartBody>
        <w:p w:rsidR="006E32CE" w:rsidRDefault="00E668E2" w:rsidP="00E668E2">
          <w:pPr>
            <w:pStyle w:val="5F6113BA41664A0B86F6C1C1AF1FCAD0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95C9CFF72C44B890E5BF3F020B1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5265E-1D28-4425-8D6A-AC7BBBBF85C6}"/>
      </w:docPartPr>
      <w:docPartBody>
        <w:p w:rsidR="006E32CE" w:rsidRDefault="00E668E2" w:rsidP="00E668E2">
          <w:pPr>
            <w:pStyle w:val="1295C9CFF72C44B890E5BF3F020B1BA8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793738A6E4127A9C0B862E2017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9F6C3-4571-4FDC-A1D5-B6C8244B7BC5}"/>
      </w:docPartPr>
      <w:docPartBody>
        <w:p w:rsidR="006E32CE" w:rsidRDefault="00E668E2" w:rsidP="00E668E2">
          <w:pPr>
            <w:pStyle w:val="52F793738A6E4127A9C0B862E2017525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E15C3805144888BDEDC43AFDFA3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E36A6-AE77-4D99-BF34-F39CEA139CAB}"/>
      </w:docPartPr>
      <w:docPartBody>
        <w:p w:rsidR="006E32CE" w:rsidRDefault="00E668E2" w:rsidP="00E668E2">
          <w:pPr>
            <w:pStyle w:val="1DE15C3805144888BDEDC43AFDFA3B07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2BB93DF9F84F08B9B01629EE050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772DB-1E12-4A70-AB41-A8C57C7455A4}"/>
      </w:docPartPr>
      <w:docPartBody>
        <w:p w:rsidR="006E32CE" w:rsidRDefault="00E668E2" w:rsidP="00E668E2">
          <w:pPr>
            <w:pStyle w:val="EF2BB93DF9F84F08B9B01629EE050890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30E3386A994A5FB7D0F17716F23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FDEF6-A77C-4FA2-97B0-B6ED27B92321}"/>
      </w:docPartPr>
      <w:docPartBody>
        <w:p w:rsidR="006E32CE" w:rsidRDefault="00E668E2" w:rsidP="00E668E2">
          <w:pPr>
            <w:pStyle w:val="2A30E3386A994A5FB7D0F17716F23D24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405927F3C4F74860AAC40128A3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12009-D793-4AEE-B733-BE0C3CED6165}"/>
      </w:docPartPr>
      <w:docPartBody>
        <w:p w:rsidR="006E32CE" w:rsidRDefault="00E668E2" w:rsidP="00E668E2">
          <w:pPr>
            <w:pStyle w:val="D05405927F3C4F74860AAC40128A3B8D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F002346A24901B397B4F488309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4C2BC-8447-4F07-B66E-C6DF666B02FF}"/>
      </w:docPartPr>
      <w:docPartBody>
        <w:p w:rsidR="006E32CE" w:rsidRDefault="00E668E2" w:rsidP="00E668E2">
          <w:pPr>
            <w:pStyle w:val="88EF002346A24901B397B4F488309A52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26710E21EA42D1B12961920B638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F761D-A92C-4B3F-934D-125D8070180A}"/>
      </w:docPartPr>
      <w:docPartBody>
        <w:p w:rsidR="006E32CE" w:rsidRDefault="00E668E2" w:rsidP="00E668E2">
          <w:pPr>
            <w:pStyle w:val="7126710E21EA42D1B12961920B63807E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A45F264ECC427C8240B1C70262B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01EED-CEC3-4A8A-907A-C16780B09A63}"/>
      </w:docPartPr>
      <w:docPartBody>
        <w:p w:rsidR="006E32CE" w:rsidRDefault="00E668E2" w:rsidP="00E668E2">
          <w:pPr>
            <w:pStyle w:val="74A45F264ECC427C8240B1C70262B1D6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A553E0655940AAA55EEAED7BC1D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0563D-BDE4-4869-A1AF-0E86399BFCA5}"/>
      </w:docPartPr>
      <w:docPartBody>
        <w:p w:rsidR="006E32CE" w:rsidRDefault="00E668E2" w:rsidP="00E668E2">
          <w:pPr>
            <w:pStyle w:val="0DA553E0655940AAA55EEAED7BC1D09B"/>
          </w:pPr>
          <w:r w:rsidRPr="00A47C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E2"/>
    <w:rsid w:val="00181FEF"/>
    <w:rsid w:val="003325AA"/>
    <w:rsid w:val="006E32CE"/>
    <w:rsid w:val="00D27F24"/>
    <w:rsid w:val="00E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68E2"/>
    <w:rPr>
      <w:color w:val="808080"/>
    </w:rPr>
  </w:style>
  <w:style w:type="paragraph" w:customStyle="1" w:styleId="25C28BF506814F42A7FDE8BC7B94A4A0">
    <w:name w:val="25C28BF506814F42A7FDE8BC7B94A4A0"/>
    <w:rsid w:val="00E668E2"/>
  </w:style>
  <w:style w:type="paragraph" w:customStyle="1" w:styleId="DEAF2EBD2DFB4BA0B971C8CC7C4F82D3">
    <w:name w:val="DEAF2EBD2DFB4BA0B971C8CC7C4F82D3"/>
    <w:rsid w:val="00E668E2"/>
  </w:style>
  <w:style w:type="paragraph" w:customStyle="1" w:styleId="65E3D602D2844CA6A217046FEFCD198F">
    <w:name w:val="65E3D602D2844CA6A217046FEFCD198F"/>
    <w:rsid w:val="00E668E2"/>
  </w:style>
  <w:style w:type="paragraph" w:customStyle="1" w:styleId="808A89F1E33A4C0E874A91D3F10D85C8">
    <w:name w:val="808A89F1E33A4C0E874A91D3F10D85C8"/>
    <w:rsid w:val="00E668E2"/>
  </w:style>
  <w:style w:type="paragraph" w:customStyle="1" w:styleId="2DD403A5C0124DA59F6E33BDBDFBE9B5">
    <w:name w:val="2DD403A5C0124DA59F6E33BDBDFBE9B5"/>
    <w:rsid w:val="00E668E2"/>
  </w:style>
  <w:style w:type="paragraph" w:customStyle="1" w:styleId="70DEBD719EF242098E1D3285B978C788">
    <w:name w:val="70DEBD719EF242098E1D3285B978C788"/>
    <w:rsid w:val="00E668E2"/>
  </w:style>
  <w:style w:type="paragraph" w:customStyle="1" w:styleId="59450DE8564F40D2BAB1B96632A54A7D">
    <w:name w:val="59450DE8564F40D2BAB1B96632A54A7D"/>
    <w:rsid w:val="00E668E2"/>
  </w:style>
  <w:style w:type="paragraph" w:customStyle="1" w:styleId="C13FF680331345ABBDCBFC02E6CE4D4B">
    <w:name w:val="C13FF680331345ABBDCBFC02E6CE4D4B"/>
    <w:rsid w:val="00E668E2"/>
  </w:style>
  <w:style w:type="paragraph" w:customStyle="1" w:styleId="B7D87F3C2F2546EA8084B72AB6643D1C">
    <w:name w:val="B7D87F3C2F2546EA8084B72AB6643D1C"/>
    <w:rsid w:val="00E668E2"/>
  </w:style>
  <w:style w:type="paragraph" w:customStyle="1" w:styleId="AF10E93F63574D6D85B4920345107A65">
    <w:name w:val="AF10E93F63574D6D85B4920345107A65"/>
    <w:rsid w:val="00E668E2"/>
  </w:style>
  <w:style w:type="paragraph" w:customStyle="1" w:styleId="D945987C81054C34A74EAD1B5914B1B7">
    <w:name w:val="D945987C81054C34A74EAD1B5914B1B7"/>
    <w:rsid w:val="00E668E2"/>
  </w:style>
  <w:style w:type="paragraph" w:customStyle="1" w:styleId="973BCFAE446941CF8623754375FB8D96">
    <w:name w:val="973BCFAE446941CF8623754375FB8D96"/>
    <w:rsid w:val="00E668E2"/>
  </w:style>
  <w:style w:type="paragraph" w:customStyle="1" w:styleId="3211C568021445FEA7016A415F36A355">
    <w:name w:val="3211C568021445FEA7016A415F36A355"/>
    <w:rsid w:val="00E668E2"/>
  </w:style>
  <w:style w:type="paragraph" w:customStyle="1" w:styleId="D89CDB93E6064162BC5F7FF4ED76720D">
    <w:name w:val="D89CDB93E6064162BC5F7FF4ED76720D"/>
    <w:rsid w:val="00E668E2"/>
  </w:style>
  <w:style w:type="paragraph" w:customStyle="1" w:styleId="D38374211F5B4D9AA2196F2236A91096">
    <w:name w:val="D38374211F5B4D9AA2196F2236A91096"/>
    <w:rsid w:val="00E668E2"/>
  </w:style>
  <w:style w:type="paragraph" w:customStyle="1" w:styleId="DA2880EE2A274D4D8EADD9F73FCDC537">
    <w:name w:val="DA2880EE2A274D4D8EADD9F73FCDC537"/>
    <w:rsid w:val="00E668E2"/>
  </w:style>
  <w:style w:type="paragraph" w:customStyle="1" w:styleId="6B98EE1D12B44BF4998589419D92546D">
    <w:name w:val="6B98EE1D12B44BF4998589419D92546D"/>
    <w:rsid w:val="00E668E2"/>
  </w:style>
  <w:style w:type="paragraph" w:customStyle="1" w:styleId="5F6113BA41664A0B86F6C1C1AF1FCAD0">
    <w:name w:val="5F6113BA41664A0B86F6C1C1AF1FCAD0"/>
    <w:rsid w:val="00E668E2"/>
  </w:style>
  <w:style w:type="paragraph" w:customStyle="1" w:styleId="1295C9CFF72C44B890E5BF3F020B1BA8">
    <w:name w:val="1295C9CFF72C44B890E5BF3F020B1BA8"/>
    <w:rsid w:val="00E668E2"/>
  </w:style>
  <w:style w:type="paragraph" w:customStyle="1" w:styleId="52F793738A6E4127A9C0B862E2017525">
    <w:name w:val="52F793738A6E4127A9C0B862E2017525"/>
    <w:rsid w:val="00E668E2"/>
  </w:style>
  <w:style w:type="paragraph" w:customStyle="1" w:styleId="1DE15C3805144888BDEDC43AFDFA3B07">
    <w:name w:val="1DE15C3805144888BDEDC43AFDFA3B07"/>
    <w:rsid w:val="00E668E2"/>
  </w:style>
  <w:style w:type="paragraph" w:customStyle="1" w:styleId="EF2BB93DF9F84F08B9B01629EE050890">
    <w:name w:val="EF2BB93DF9F84F08B9B01629EE050890"/>
    <w:rsid w:val="00E668E2"/>
  </w:style>
  <w:style w:type="paragraph" w:customStyle="1" w:styleId="2A30E3386A994A5FB7D0F17716F23D24">
    <w:name w:val="2A30E3386A994A5FB7D0F17716F23D24"/>
    <w:rsid w:val="00E668E2"/>
  </w:style>
  <w:style w:type="paragraph" w:customStyle="1" w:styleId="D05405927F3C4F74860AAC40128A3B8D">
    <w:name w:val="D05405927F3C4F74860AAC40128A3B8D"/>
    <w:rsid w:val="00E668E2"/>
  </w:style>
  <w:style w:type="paragraph" w:customStyle="1" w:styleId="88EF002346A24901B397B4F488309A52">
    <w:name w:val="88EF002346A24901B397B4F488309A52"/>
    <w:rsid w:val="00E668E2"/>
  </w:style>
  <w:style w:type="paragraph" w:customStyle="1" w:styleId="7126710E21EA42D1B12961920B63807E">
    <w:name w:val="7126710E21EA42D1B12961920B63807E"/>
    <w:rsid w:val="00E668E2"/>
  </w:style>
  <w:style w:type="paragraph" w:customStyle="1" w:styleId="74A45F264ECC427C8240B1C70262B1D6">
    <w:name w:val="74A45F264ECC427C8240B1C70262B1D6"/>
    <w:rsid w:val="00E668E2"/>
  </w:style>
  <w:style w:type="paragraph" w:customStyle="1" w:styleId="0DA553E0655940AAA55EEAED7BC1D09B">
    <w:name w:val="0DA553E0655940AAA55EEAED7BC1D09B"/>
    <w:rsid w:val="00E66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">
  <a:themeElements>
    <a:clrScheme name="Benutzerdefini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DFF8F6D94534A8CF566C5F6B7FB76" ma:contentTypeVersion="4" ma:contentTypeDescription="Ein neues Dokument erstellen." ma:contentTypeScope="" ma:versionID="838a6fe4fc90a0f25edd6966217ff1e3">
  <xsd:schema xmlns:xsd="http://www.w3.org/2001/XMLSchema" xmlns:xs="http://www.w3.org/2001/XMLSchema" xmlns:p="http://schemas.microsoft.com/office/2006/metadata/properties" xmlns:ns2="fcc2d483-f4f4-4f36-901a-f9a4f2c33cd6" targetNamespace="http://schemas.microsoft.com/office/2006/metadata/properties" ma:root="true" ma:fieldsID="dd09f8f1b377934d9282184d27c9bfe3" ns2:_="">
    <xsd:import namespace="fcc2d483-f4f4-4f36-901a-f9a4f2c3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d483-f4f4-4f36-901a-f9a4f2c33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EDBF3-B35D-4705-B309-99C1A7C95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FB624-9EFF-4D5B-829D-A2A8BC4C2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B8997-4F61-41D1-94F8-6745D1407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2d483-f4f4-4f36-901a-f9a4f2c33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ADB07-F93F-4370-BF21-6119283BD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2848</Words>
  <Characters>16238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29</vt:i4>
      </vt:variant>
    </vt:vector>
  </HeadingPairs>
  <TitlesOfParts>
    <vt:vector size="30" baseType="lpstr">
      <vt:lpstr/>
      <vt:lpstr>Introduction</vt:lpstr>
      <vt:lpstr>General questions</vt:lpstr>
      <vt:lpstr>    SAP Fieldglass solution modules in scope of integration</vt:lpstr>
      <vt:lpstr>    Available integration scenarios</vt:lpstr>
      <vt:lpstr>        Invoice integration scenario</vt:lpstr>
      <vt:lpstr>        Procurement integration scenario</vt:lpstr>
      <vt:lpstr>        Plant Maintenance integration scenario</vt:lpstr>
      <vt:lpstr>    Integration scenario</vt:lpstr>
      <vt:lpstr>    Pre-requisites and system landscape</vt:lpstr>
      <vt:lpstr>Master data integration</vt:lpstr>
      <vt:lpstr>    Organizational data</vt:lpstr>
      <vt:lpstr>    Cost objects</vt:lpstr>
      <vt:lpstr>    Vendor master</vt:lpstr>
      <vt:lpstr>    Users and roles</vt:lpstr>
      <vt:lpstr>Transactional integration</vt:lpstr>
      <vt:lpstr>    Specific configuration for procurement and plant maintenance integration scenari</vt:lpstr>
      <vt:lpstr>        Document Types</vt:lpstr>
      <vt:lpstr>        Account Assignment Categories (AAC)</vt:lpstr>
      <vt:lpstr>        Approval workflows </vt:lpstr>
      <vt:lpstr>        PR/PO creation and revision process</vt:lpstr>
      <vt:lpstr>        PO Attachment transfer</vt:lpstr>
      <vt:lpstr>    Specific configuration for ‘Contingent Workforce Management’ integration</vt:lpstr>
      <vt:lpstr>        Worker / HCM integration</vt:lpstr>
      <vt:lpstr>        Service Entry Sheets</vt:lpstr>
      <vt:lpstr>    Specific configuration for ‘Services Procurement’ integration</vt:lpstr>
      <vt:lpstr>        SOW SES Integration</vt:lpstr>
      <vt:lpstr>        Plant Maintenance Integration (PM)</vt:lpstr>
      <vt:lpstr>        Project System Integration (PS)</vt:lpstr>
      <vt:lpstr>Miscellaneous</vt:lpstr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Kubik</dc:creator>
  <cp:keywords/>
  <dc:description/>
  <cp:lastModifiedBy>ASAPIO</cp:lastModifiedBy>
  <cp:revision>62</cp:revision>
  <cp:lastPrinted>2020-10-29T10:13:00Z</cp:lastPrinted>
  <dcterms:created xsi:type="dcterms:W3CDTF">2020-08-31T13:21:00Z</dcterms:created>
  <dcterms:modified xsi:type="dcterms:W3CDTF">2021-02-04T10:13:00Z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0x0101003C8DFF8F6D94534A8CF566C5F6B7FB76</vt:lpwstr>
  </property>
</Properties>
</file>